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A6A7F" w14:textId="77777777" w:rsidR="006D7D8F" w:rsidRDefault="00502373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6D7D8F" w14:paraId="0E170BE8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7E4548A" w14:textId="77777777" w:rsidR="006D7D8F" w:rsidRDefault="0050237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D8C1A21" w14:textId="77777777" w:rsidR="006D7D8F" w:rsidRDefault="0050237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刘力  LIULI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tbl>
            <w:tblPr>
              <w:tblW w:w="864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  <w:gridCol w:w="4320"/>
            </w:tblGrid>
            <w:tr w:rsidR="006D7D8F" w14:paraId="5CD915A8" w14:textId="77777777">
              <w:trPr>
                <w:tblCellSpacing w:w="0" w:type="dxa"/>
              </w:trPr>
              <w:tc>
                <w:tcPr>
                  <w:tcW w:w="4320" w:type="dxa"/>
                  <w:shd w:val="clear" w:color="auto" w:fill="auto"/>
                  <w:vAlign w:val="center"/>
                </w:tcPr>
                <w:p w14:paraId="32D368B0" w14:textId="77777777" w:rsidR="006D7D8F" w:rsidRDefault="00502373">
                  <w:pPr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sz w:val="24"/>
                    </w:rPr>
                    <w:drawing>
                      <wp:inline distT="0" distB="0" distL="114300" distR="114300" wp14:anchorId="1573C1FC" wp14:editId="65904837">
                        <wp:extent cx="834373" cy="1115251"/>
                        <wp:effectExtent l="0" t="0" r="0" b="0"/>
                        <wp:docPr id="2" name="图片 2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7268" cy="1119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</w:tcPr>
                <w:p w14:paraId="7363F5C9" w14:textId="77777777" w:rsidR="006D7D8F" w:rsidRDefault="00502373">
                  <w:pPr>
                    <w:widowControl/>
                    <w:jc w:val="left"/>
                  </w:pPr>
                  <w:r>
                    <w:rPr>
                      <w:rFonts w:ascii="宋体" w:eastAsia="宋体" w:hAnsi="宋体" w:cs="宋体"/>
                      <w:noProof/>
                      <w:sz w:val="24"/>
                    </w:rPr>
                    <w:drawing>
                      <wp:inline distT="0" distB="0" distL="114300" distR="114300" wp14:anchorId="46C2B7F9" wp14:editId="37189C4E">
                        <wp:extent cx="962025" cy="1285875"/>
                        <wp:effectExtent l="0" t="0" r="3175" b="9525"/>
                        <wp:docPr id="1" name="图片 1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20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F20AEC4" w14:textId="77777777" w:rsidR="006D7D8F" w:rsidRDefault="006D7D8F">
            <w:pPr>
              <w:snapToGrid w:val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73DD5BC8" w14:textId="77777777" w:rsidR="006D7D8F" w:rsidRDefault="006D7D8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6D7D8F" w14:paraId="5804FB6F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308DB0" w14:textId="77777777" w:rsidR="006D7D8F" w:rsidRDefault="0050237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B85A93" w14:textId="77777777" w:rsidR="006D7D8F" w:rsidRDefault="0050237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副教授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7797BE" w14:textId="77777777" w:rsidR="006D7D8F" w:rsidRDefault="006D7D8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6D7D8F" w14:paraId="074C7BCB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2EBFFE" w14:textId="77777777" w:rsidR="006D7D8F" w:rsidRDefault="0050237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8857FA" w14:textId="79E81340" w:rsidR="006D7D8F" w:rsidRDefault="00502373" w:rsidP="00256C7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4</w:t>
            </w:r>
            <w:r w:rsidR="0054388F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2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A3F075" w14:textId="77777777" w:rsidR="006D7D8F" w:rsidRDefault="006D7D8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6D7D8F" w14:paraId="509BF679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35D292" w14:textId="77777777" w:rsidR="006D7D8F" w:rsidRDefault="0050237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DBEAE0" w14:textId="77777777" w:rsidR="006D7D8F" w:rsidRDefault="0050237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建筑学院建筑系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CE8A4A" w14:textId="77777777" w:rsidR="006D7D8F" w:rsidRDefault="006D7D8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6D7D8F" w14:paraId="040ADCA0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4B65A3" w14:textId="77777777" w:rsidR="006D7D8F" w:rsidRDefault="0050237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86E45A" w14:textId="77777777" w:rsidR="006D7D8F" w:rsidRDefault="0050237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天津市西青区津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静公路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26号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F304C6" w14:textId="77777777" w:rsidR="006D7D8F" w:rsidRDefault="006D7D8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6D7D8F" w14:paraId="588138FD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BE9E8C" w14:textId="77777777" w:rsidR="006D7D8F" w:rsidRDefault="0050237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D53215" w14:textId="77777777" w:rsidR="006D7D8F" w:rsidRDefault="0050237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 w:rsidRPr="00C42027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Bingshuitj@163.com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EF2593" w14:textId="77777777" w:rsidR="006D7D8F" w:rsidRDefault="006D7D8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6D7D8F" w14:paraId="6703E1F6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7431C7" w14:textId="77777777" w:rsidR="006D7D8F" w:rsidRDefault="0050237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A68067" w14:textId="77777777" w:rsidR="006D7D8F" w:rsidRDefault="006D7D8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98B27A" w14:textId="77777777" w:rsidR="006D7D8F" w:rsidRDefault="006D7D8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6D7D8F" w14:paraId="7F313BFC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1B008D16" w14:textId="77777777" w:rsidR="006D7D8F" w:rsidRDefault="0050237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               旧建筑改造，工业遗产保护与更新</w:t>
            </w:r>
          </w:p>
        </w:tc>
      </w:tr>
      <w:tr w:rsidR="006D7D8F" w14:paraId="429FEC07" w14:textId="77777777" w:rsidTr="00C42027">
        <w:trPr>
          <w:trHeight w:val="4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ED73F31" w14:textId="27C7BA5E" w:rsidR="006D7D8F" w:rsidRDefault="006D7D8F" w:rsidP="00256C72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6D7D8F" w14:paraId="7609A4E6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2EAF59" w14:textId="77777777" w:rsidR="006D7D8F" w:rsidRDefault="00502373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6D7D8F" w14:paraId="2D37EFEB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B07F4E7" w14:textId="77777777" w:rsidR="006D7D8F" w:rsidRDefault="0050237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1999-09至2004-06, 天津大学, 建筑学院建筑系, 本科；</w:t>
            </w:r>
          </w:p>
          <w:p w14:paraId="2B4B2ABF" w14:textId="77777777" w:rsidR="006D7D8F" w:rsidRDefault="0050237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2004-09至2007-03, 天津大学, 建筑学院建筑系, 硕士；</w:t>
            </w:r>
          </w:p>
          <w:p w14:paraId="6B0B57E6" w14:textId="6B2F4AE8" w:rsidR="006D7D8F" w:rsidRDefault="00502373" w:rsidP="00C42027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2007-03至2012-01, 天津大学, 建筑学院建筑系, 博士</w:t>
            </w:r>
            <w:r w:rsidR="00081F3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</w:tc>
      </w:tr>
      <w:tr w:rsidR="006D7D8F" w14:paraId="3791E9C7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FBCA6F" w14:textId="77777777" w:rsidR="006D7D8F" w:rsidRDefault="00502373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6D7D8F" w14:paraId="6E998031" w14:textId="77777777" w:rsidTr="00A4105F">
        <w:trPr>
          <w:trHeight w:val="74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3C24EE2" w14:textId="77777777" w:rsidR="006D7D8F" w:rsidRDefault="00502373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62C65AE2" w14:textId="105999D3" w:rsidR="006D7D8F" w:rsidRDefault="00502373" w:rsidP="00C42027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 xml:space="preserve">   </w:t>
            </w:r>
          </w:p>
        </w:tc>
      </w:tr>
      <w:tr w:rsidR="006D7D8F" w14:paraId="1EFF81B3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D7CDD1" w14:textId="77777777" w:rsidR="006D7D8F" w:rsidRDefault="00502373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6D7D8F" w14:paraId="1FEDF489" w14:textId="77777777" w:rsidTr="00A4105F">
        <w:trPr>
          <w:trHeight w:val="80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2B409F0" w14:textId="586EEAB9" w:rsidR="006D7D8F" w:rsidRDefault="00502373" w:rsidP="00C42027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建筑设计，历史建筑保护与更新</w:t>
            </w:r>
          </w:p>
        </w:tc>
      </w:tr>
      <w:tr w:rsidR="006D7D8F" w14:paraId="334D1E3F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CAF607" w14:textId="77777777" w:rsidR="006D7D8F" w:rsidRDefault="00502373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6D7D8F" w14:paraId="56190D78" w14:textId="77777777" w:rsidTr="00A4105F">
        <w:trPr>
          <w:trHeight w:val="372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08E171A" w14:textId="695E3D89" w:rsidR="006D7D8F" w:rsidRDefault="00502373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　</w:t>
            </w:r>
          </w:p>
        </w:tc>
      </w:tr>
      <w:tr w:rsidR="006D7D8F" w14:paraId="586059E3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26AA4F" w14:textId="77777777" w:rsidR="006D7D8F" w:rsidRDefault="00502373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6D7D8F" w14:paraId="16B28EF7" w14:textId="77777777" w:rsidTr="00A4105F">
        <w:trPr>
          <w:trHeight w:val="252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C363597" w14:textId="77777777" w:rsidR="006D7D8F" w:rsidRDefault="006D7D8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6D7D8F" w14:paraId="765564E7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235A8B" w14:textId="77777777" w:rsidR="006D7D8F" w:rsidRDefault="00502373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6D7D8F" w14:paraId="5116EE43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0CED06" w14:textId="77777777" w:rsidR="006D7D8F" w:rsidRDefault="00502373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5E244A4E" w14:textId="3A5EB611" w:rsidR="006D7D8F" w:rsidRDefault="00502373" w:rsidP="00C42027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1. 天津市艺术规划办公室,“文化资源资本转化”视角下的天津工业遗产保护及开发策略研究，2017-01至2020-12</w:t>
            </w:r>
          </w:p>
          <w:p w14:paraId="31438E1E" w14:textId="77777777" w:rsidR="006D7D8F" w:rsidRDefault="00502373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07AFF170" w14:textId="77777777" w:rsidR="006D7D8F" w:rsidRDefault="0050237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1.国家自然科学基金委员会,“城市结构重组”视角下的资源型城市工业地段已更新案例评价与应用研究, 主持</w:t>
            </w:r>
          </w:p>
          <w:p w14:paraId="1E662E9D" w14:textId="3CA5A95A" w:rsidR="006D7D8F" w:rsidRDefault="00502373" w:rsidP="00C42027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2.住建部科技规划项目,基于已实施案例的工业遗产类创意产业园的数据挖潜及应用,主持</w:t>
            </w:r>
          </w:p>
        </w:tc>
      </w:tr>
      <w:tr w:rsidR="006D7D8F" w14:paraId="04E4B203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7BF6723" w14:textId="77777777" w:rsidR="006D7D8F" w:rsidRDefault="00502373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6D7D8F" w14:paraId="58E43834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8DE026" w14:textId="5E7B71E1" w:rsidR="006D7D8F" w:rsidRDefault="00502373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【出版著作与教材】　　</w:t>
            </w:r>
          </w:p>
          <w:p w14:paraId="0C54E8D5" w14:textId="77777777" w:rsidR="006D7D8F" w:rsidRDefault="00502373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0F535689" w14:textId="40CCBE6C" w:rsidR="006D7D8F" w:rsidRDefault="00502373" w:rsidP="00C42027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1.国内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旧工业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地段更新已实施案例的统计与分析[J]. 工业建筑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6,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(01)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: 47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51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</w:p>
          <w:p w14:paraId="0B2B884F" w14:textId="77777777" w:rsidR="006D7D8F" w:rsidRDefault="0050237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2.创意产业类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旧工业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地段更新项目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人流量统计与分析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[J]. 天津大学学报（社会科学版），2017,（05）：248-252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</w:p>
          <w:p w14:paraId="2018FD91" w14:textId="77777777" w:rsidR="006D7D8F" w:rsidRDefault="0050237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3.</w:t>
            </w:r>
            <w:hyperlink r:id="rId8" w:tgtFrame="http://webvpn.tcu.edu.cn/https/77726476706e69737468656265737421fbf952c46933665b774687a98c/kns/_blank" w:history="1">
              <w:r>
                <w:rPr>
                  <w:rFonts w:ascii="微软雅黑" w:eastAsia="微软雅黑" w:hAnsi="微软雅黑" w:cs="微软雅黑" w:hint="eastAsia"/>
                  <w:color w:val="013298"/>
                  <w:kern w:val="0"/>
                  <w:sz w:val="15"/>
                  <w:szCs w:val="15"/>
                </w:rPr>
                <w:t>工业遗产创意产业</w:t>
              </w:r>
              <w:proofErr w:type="gramStart"/>
              <w:r>
                <w:rPr>
                  <w:rFonts w:ascii="微软雅黑" w:eastAsia="微软雅黑" w:hAnsi="微软雅黑" w:cs="微软雅黑" w:hint="eastAsia"/>
                  <w:color w:val="013298"/>
                  <w:kern w:val="0"/>
                  <w:sz w:val="15"/>
                  <w:szCs w:val="15"/>
                </w:rPr>
                <w:t>园类更新</w:t>
              </w:r>
              <w:proofErr w:type="gramEnd"/>
              <w:r>
                <w:rPr>
                  <w:rFonts w:ascii="微软雅黑" w:eastAsia="微软雅黑" w:hAnsi="微软雅黑" w:cs="微软雅黑" w:hint="eastAsia"/>
                  <w:color w:val="013298"/>
                  <w:kern w:val="0"/>
                  <w:sz w:val="15"/>
                  <w:szCs w:val="15"/>
                </w:rPr>
                <w:t>项目后评估研究</w:t>
              </w:r>
            </w:hyperlink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[J]. 住区，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(0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: 79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84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</w:p>
          <w:p w14:paraId="61C4E078" w14:textId="77777777" w:rsidR="006D7D8F" w:rsidRDefault="006D7D8F" w:rsidP="00C42027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464D1036" w14:textId="77777777" w:rsidR="006D7D8F" w:rsidRDefault="006D7D8F"/>
    <w:sectPr w:rsidR="006D7D8F" w:rsidSect="006D7D8F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47791" w14:textId="77777777" w:rsidR="007E215E" w:rsidRDefault="007E215E" w:rsidP="00256C72">
      <w:r>
        <w:separator/>
      </w:r>
    </w:p>
  </w:endnote>
  <w:endnote w:type="continuationSeparator" w:id="0">
    <w:p w14:paraId="49A88425" w14:textId="77777777" w:rsidR="007E215E" w:rsidRDefault="007E215E" w:rsidP="0025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C4A76" w14:textId="77777777" w:rsidR="007E215E" w:rsidRDefault="007E215E" w:rsidP="00256C72">
      <w:r>
        <w:separator/>
      </w:r>
    </w:p>
  </w:footnote>
  <w:footnote w:type="continuationSeparator" w:id="0">
    <w:p w14:paraId="4B19B5CF" w14:textId="77777777" w:rsidR="007E215E" w:rsidRDefault="007E215E" w:rsidP="00256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474690E"/>
    <w:rsid w:val="0004427E"/>
    <w:rsid w:val="00081F39"/>
    <w:rsid w:val="001A1030"/>
    <w:rsid w:val="001C37FB"/>
    <w:rsid w:val="001C7E3E"/>
    <w:rsid w:val="001F295B"/>
    <w:rsid w:val="00236398"/>
    <w:rsid w:val="002436C1"/>
    <w:rsid w:val="00256C72"/>
    <w:rsid w:val="002D117C"/>
    <w:rsid w:val="002E5F52"/>
    <w:rsid w:val="002F2E2E"/>
    <w:rsid w:val="0035026F"/>
    <w:rsid w:val="00376B9F"/>
    <w:rsid w:val="003C7EF9"/>
    <w:rsid w:val="00502373"/>
    <w:rsid w:val="0054388F"/>
    <w:rsid w:val="006226D7"/>
    <w:rsid w:val="00634A25"/>
    <w:rsid w:val="006B68C1"/>
    <w:rsid w:val="006D7D8F"/>
    <w:rsid w:val="007B0AE8"/>
    <w:rsid w:val="007B7885"/>
    <w:rsid w:val="007E215E"/>
    <w:rsid w:val="008F0791"/>
    <w:rsid w:val="009A4937"/>
    <w:rsid w:val="00A4105F"/>
    <w:rsid w:val="00AC55DE"/>
    <w:rsid w:val="00AF6AB1"/>
    <w:rsid w:val="00B45D2A"/>
    <w:rsid w:val="00C42027"/>
    <w:rsid w:val="00C611B3"/>
    <w:rsid w:val="00D15273"/>
    <w:rsid w:val="00DD6CA0"/>
    <w:rsid w:val="00E04D0E"/>
    <w:rsid w:val="00E34AD8"/>
    <w:rsid w:val="00E842D1"/>
    <w:rsid w:val="00E86A3B"/>
    <w:rsid w:val="00EE2E06"/>
    <w:rsid w:val="00FE2C26"/>
    <w:rsid w:val="00FF0876"/>
    <w:rsid w:val="03147E79"/>
    <w:rsid w:val="097636A7"/>
    <w:rsid w:val="123A5B4F"/>
    <w:rsid w:val="1474690E"/>
    <w:rsid w:val="2BD65BC9"/>
    <w:rsid w:val="2C122335"/>
    <w:rsid w:val="2CF0511B"/>
    <w:rsid w:val="3A063DF1"/>
    <w:rsid w:val="3D2509B5"/>
    <w:rsid w:val="41064FF8"/>
    <w:rsid w:val="513B2BAD"/>
    <w:rsid w:val="524D6099"/>
    <w:rsid w:val="57222465"/>
    <w:rsid w:val="57F71B0A"/>
    <w:rsid w:val="5EF30ACC"/>
    <w:rsid w:val="6DB85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B3D91"/>
  <w15:docId w15:val="{2BC1DA75-C1A0-4B63-9939-E13C149A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7D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6D7D8F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6D7D8F"/>
    <w:rPr>
      <w:sz w:val="18"/>
      <w:szCs w:val="18"/>
    </w:rPr>
  </w:style>
  <w:style w:type="paragraph" w:styleId="a5">
    <w:name w:val="footer"/>
    <w:basedOn w:val="a"/>
    <w:link w:val="a6"/>
    <w:qFormat/>
    <w:rsid w:val="006D7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6D7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sid w:val="006D7D8F"/>
    <w:rPr>
      <w:b/>
    </w:rPr>
  </w:style>
  <w:style w:type="character" w:styleId="aa">
    <w:name w:val="Hyperlink"/>
    <w:basedOn w:val="a0"/>
    <w:qFormat/>
    <w:rsid w:val="006D7D8F"/>
    <w:rPr>
      <w:color w:val="0000FF"/>
      <w:u w:val="single"/>
    </w:rPr>
  </w:style>
  <w:style w:type="table" w:styleId="ab">
    <w:name w:val="Table Grid"/>
    <w:basedOn w:val="a1"/>
    <w:qFormat/>
    <w:rsid w:val="006D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a8">
    <w:name w:val="页眉 字符"/>
    <w:basedOn w:val="a0"/>
    <w:link w:val="a7"/>
    <w:qFormat/>
    <w:rsid w:val="006D7D8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6D7D8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6D7D8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7">
    <w:name w:val="17"/>
    <w:basedOn w:val="a0"/>
    <w:qFormat/>
    <w:rsid w:val="006D7D8F"/>
    <w:rPr>
      <w:rFonts w:ascii="Calibri" w:hAnsi="Calibri" w:cs="Calibri" w:hint="default"/>
      <w:sz w:val="18"/>
      <w:szCs w:val="18"/>
    </w:rPr>
  </w:style>
  <w:style w:type="character" w:customStyle="1" w:styleId="10">
    <w:name w:val="10"/>
    <w:basedOn w:val="a0"/>
    <w:qFormat/>
    <w:rsid w:val="006D7D8F"/>
    <w:rPr>
      <w:rFonts w:ascii="Calibri" w:hAnsi="Calibri" w:cs="Calibri" w:hint="default"/>
    </w:rPr>
  </w:style>
  <w:style w:type="character" w:customStyle="1" w:styleId="15">
    <w:name w:val="15"/>
    <w:basedOn w:val="a0"/>
    <w:qFormat/>
    <w:rsid w:val="006D7D8F"/>
    <w:rPr>
      <w:rFonts w:ascii="Calibri" w:hAnsi="Calibri" w:cs="Calibri" w:hint="default"/>
      <w:sz w:val="18"/>
      <w:szCs w:val="18"/>
    </w:rPr>
  </w:style>
  <w:style w:type="character" w:customStyle="1" w:styleId="16">
    <w:name w:val="16"/>
    <w:basedOn w:val="a0"/>
    <w:qFormat/>
    <w:rsid w:val="006D7D8F"/>
    <w:rPr>
      <w:rFonts w:ascii="Calibri" w:hAnsi="Calibri" w:cs="Calibr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vpn.tcu.edu.cn/https/77726476706e69737468656265737421fbf952c46933665b774687a98c/kns/Detail?sfield=fn&amp;QueryID=2&amp;CurRec=1&amp;recid=&amp;FileName=ZUQU201903013&amp;DbName=CJFDLAST2019&amp;DbCode=CJFD&amp;yx=&amp;pr=&amp;URLID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6</cp:revision>
  <dcterms:created xsi:type="dcterms:W3CDTF">2021-08-01T07:13:00Z</dcterms:created>
  <dcterms:modified xsi:type="dcterms:W3CDTF">2024-06-28T02:33:00Z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