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2011EB" w14:textId="77777777" w:rsidR="00597D01" w:rsidRDefault="00000000">
      <w:pPr>
        <w:widowControl/>
        <w:adjustRightInd w:val="0"/>
        <w:snapToGrid w:val="0"/>
        <w:jc w:val="center"/>
        <w:rPr>
          <w:rFonts w:ascii="微软雅黑" w:eastAsia="微软雅黑" w:hAnsi="微软雅黑" w:cs="微软雅黑"/>
          <w:color w:val="013298"/>
          <w:kern w:val="0"/>
          <w:szCs w:val="21"/>
        </w:rPr>
      </w:pPr>
      <w:r>
        <w:rPr>
          <w:rFonts w:ascii="微软雅黑" w:eastAsia="微软雅黑" w:hAnsi="微软雅黑" w:cs="微软雅黑" w:hint="eastAsia"/>
          <w:color w:val="013298"/>
          <w:kern w:val="0"/>
          <w:szCs w:val="21"/>
        </w:rPr>
        <w:t>硕士研究生指导教师简介</w:t>
      </w:r>
    </w:p>
    <w:tbl>
      <w:tblPr>
        <w:tblW w:w="8825" w:type="dxa"/>
        <w:jc w:val="center"/>
        <w:tblCellSpacing w:w="0" w:type="dxa"/>
        <w:shd w:val="clear" w:color="auto" w:fill="FFFFFF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897"/>
        <w:gridCol w:w="5191"/>
        <w:gridCol w:w="1737"/>
      </w:tblGrid>
      <w:tr w:rsidR="00597D01" w14:paraId="13221DDE" w14:textId="77777777">
        <w:trPr>
          <w:tblCellSpacing w:w="0" w:type="dxa"/>
          <w:jc w:val="center"/>
        </w:trPr>
        <w:tc>
          <w:tcPr>
            <w:tcW w:w="1897" w:type="dxa"/>
            <w:tcBorders>
              <w:top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055C5418" w14:textId="77777777" w:rsidR="00597D01" w:rsidRDefault="0000000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姓名（中文/汉语拼音）</w:t>
            </w:r>
          </w:p>
        </w:tc>
        <w:tc>
          <w:tcPr>
            <w:tcW w:w="5191" w:type="dxa"/>
            <w:tcBorders>
              <w:top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4212C987" w14:textId="77777777" w:rsidR="00597D01" w:rsidRDefault="0000000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  <w:t xml:space="preserve">周海珠/Zhou </w:t>
            </w:r>
            <w:proofErr w:type="spellStart"/>
            <w:r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  <w:t>Haizhu</w:t>
            </w:r>
            <w:proofErr w:type="spellEnd"/>
          </w:p>
        </w:tc>
        <w:tc>
          <w:tcPr>
            <w:tcW w:w="1737" w:type="dxa"/>
            <w:vMerge w:val="restart"/>
            <w:tcBorders>
              <w:top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65CA0B58" w14:textId="77777777" w:rsidR="00597D01" w:rsidRDefault="00000000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noProof/>
                <w:color w:val="013298"/>
                <w:sz w:val="15"/>
                <w:szCs w:val="15"/>
              </w:rPr>
              <w:drawing>
                <wp:inline distT="0" distB="0" distL="114300" distR="114300" wp14:anchorId="54D9FB44" wp14:editId="498951D2">
                  <wp:extent cx="758190" cy="1005840"/>
                  <wp:effectExtent l="0" t="0" r="3810" b="3810"/>
                  <wp:docPr id="1" name="图片 1" descr="D:/备份/07党务/2022年/公司第九次党员代表大会/规划院代表照片/周海珠-136-城乡规划院党支部.jpg周海珠-136-城乡规划院党支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:/备份/07党务/2022年/公司第九次党员代表大会/规划院代表照片/周海珠-136-城乡规划院党支部.jpg周海珠-136-城乡规划院党支部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1547" r="15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8712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7D01" w14:paraId="20952F62" w14:textId="77777777">
        <w:trPr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EE07A88" w14:textId="77777777" w:rsidR="00597D01" w:rsidRDefault="0000000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职称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4C985AE" w14:textId="77777777" w:rsidR="00597D01" w:rsidRPr="00A526A8" w:rsidRDefault="0000000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bCs/>
                <w:color w:val="013298"/>
                <w:sz w:val="15"/>
                <w:szCs w:val="15"/>
              </w:rPr>
            </w:pPr>
            <w:r w:rsidRPr="00A526A8">
              <w:rPr>
                <w:rFonts w:ascii="微软雅黑" w:eastAsia="微软雅黑" w:hAnsi="微软雅黑" w:cs="微软雅黑" w:hint="eastAsia"/>
                <w:b/>
                <w:bCs/>
                <w:color w:val="013298"/>
                <w:kern w:val="0"/>
                <w:sz w:val="15"/>
                <w:szCs w:val="15"/>
              </w:rPr>
              <w:t>正高级工程师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21A289E" w14:textId="77777777" w:rsidR="00597D01" w:rsidRDefault="00597D01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597D01" w14:paraId="0CD033CD" w14:textId="77777777">
        <w:trPr>
          <w:trHeight w:val="90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647915B" w14:textId="77777777" w:rsidR="00597D01" w:rsidRDefault="0000000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年龄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29FFFDD" w14:textId="77777777" w:rsidR="00597D01" w:rsidRPr="00A526A8" w:rsidRDefault="0000000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bCs/>
                <w:color w:val="013298"/>
                <w:sz w:val="15"/>
                <w:szCs w:val="15"/>
              </w:rPr>
            </w:pPr>
            <w:r w:rsidRPr="00A526A8">
              <w:rPr>
                <w:rFonts w:ascii="微软雅黑" w:eastAsia="微软雅黑" w:hAnsi="微软雅黑" w:cs="微软雅黑" w:hint="eastAsia"/>
                <w:b/>
                <w:bCs/>
                <w:color w:val="013298"/>
                <w:kern w:val="0"/>
                <w:sz w:val="15"/>
                <w:szCs w:val="15"/>
              </w:rPr>
              <w:t>40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F2796C7" w14:textId="77777777" w:rsidR="00597D01" w:rsidRDefault="00597D01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597D01" w14:paraId="3386E90F" w14:textId="77777777">
        <w:trPr>
          <w:trHeight w:val="90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A5FFB58" w14:textId="77777777" w:rsidR="00597D01" w:rsidRDefault="0000000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所在学院（系、所）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F3A1777" w14:textId="77777777" w:rsidR="00597D01" w:rsidRPr="00A526A8" w:rsidRDefault="0000000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bCs/>
                <w:color w:val="013298"/>
                <w:kern w:val="0"/>
                <w:sz w:val="15"/>
                <w:szCs w:val="15"/>
              </w:rPr>
            </w:pPr>
            <w:r w:rsidRPr="00A526A8">
              <w:rPr>
                <w:rFonts w:ascii="微软雅黑" w:eastAsia="微软雅黑" w:hAnsi="微软雅黑" w:cs="微软雅黑" w:hint="eastAsia"/>
                <w:b/>
                <w:bCs/>
                <w:color w:val="013298"/>
                <w:kern w:val="0"/>
                <w:sz w:val="15"/>
                <w:szCs w:val="15"/>
              </w:rPr>
              <w:t>建筑学院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2A3086C" w14:textId="77777777" w:rsidR="00597D01" w:rsidRDefault="00597D01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597D01" w14:paraId="2B23BFBB" w14:textId="77777777">
        <w:trPr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9A7A569" w14:textId="77777777" w:rsidR="00597D01" w:rsidRDefault="0000000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通讯地址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F81997E" w14:textId="77777777" w:rsidR="00597D01" w:rsidRPr="00A526A8" w:rsidRDefault="0000000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bCs/>
                <w:color w:val="013298"/>
                <w:sz w:val="15"/>
                <w:szCs w:val="15"/>
              </w:rPr>
            </w:pPr>
            <w:r w:rsidRPr="00A526A8">
              <w:rPr>
                <w:rFonts w:ascii="微软雅黑" w:eastAsia="微软雅黑" w:hAnsi="微软雅黑" w:cs="微软雅黑" w:hint="eastAsia"/>
                <w:b/>
                <w:bCs/>
                <w:color w:val="013298"/>
                <w:kern w:val="0"/>
                <w:sz w:val="15"/>
                <w:szCs w:val="15"/>
              </w:rPr>
              <w:t>北京市朝阳区北三环东路30号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9EA4346" w14:textId="77777777" w:rsidR="00597D01" w:rsidRDefault="00597D01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597D01" w14:paraId="1F175D02" w14:textId="77777777">
        <w:trPr>
          <w:trHeight w:val="90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57F209C" w14:textId="77777777" w:rsidR="00597D01" w:rsidRDefault="0000000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电子信箱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912B293" w14:textId="77777777" w:rsidR="00597D01" w:rsidRPr="00A526A8" w:rsidRDefault="0000000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bCs/>
                <w:color w:val="376175"/>
                <w:sz w:val="14"/>
                <w:szCs w:val="14"/>
              </w:rPr>
            </w:pPr>
            <w:r w:rsidRPr="00A526A8">
              <w:rPr>
                <w:rFonts w:ascii="微软雅黑" w:eastAsia="微软雅黑" w:hAnsi="微软雅黑" w:cs="微软雅黑" w:hint="eastAsia"/>
                <w:b/>
                <w:bCs/>
                <w:color w:val="013298"/>
                <w:kern w:val="0"/>
                <w:sz w:val="15"/>
                <w:szCs w:val="15"/>
              </w:rPr>
              <w:t>zhznhm@163.com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D598A31" w14:textId="77777777" w:rsidR="00597D01" w:rsidRDefault="00597D01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597D01" w14:paraId="480FBCCA" w14:textId="77777777">
        <w:trPr>
          <w:trHeight w:val="90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E57DC15" w14:textId="77777777" w:rsidR="00597D01" w:rsidRDefault="0000000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联系方式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BA300F8" w14:textId="77777777" w:rsidR="00597D01" w:rsidRPr="00A526A8" w:rsidRDefault="0000000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bCs/>
                <w:color w:val="013298"/>
                <w:sz w:val="15"/>
                <w:szCs w:val="15"/>
              </w:rPr>
            </w:pPr>
            <w:r w:rsidRPr="00A526A8">
              <w:rPr>
                <w:rFonts w:ascii="微软雅黑" w:eastAsia="微软雅黑" w:hAnsi="微软雅黑" w:cs="微软雅黑" w:hint="eastAsia"/>
                <w:b/>
                <w:bCs/>
                <w:color w:val="013298"/>
                <w:sz w:val="15"/>
                <w:szCs w:val="15"/>
              </w:rPr>
              <w:t>18601022259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7692726" w14:textId="77777777" w:rsidR="00597D01" w:rsidRDefault="00597D01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597D01" w14:paraId="54ABB075" w14:textId="77777777">
        <w:trPr>
          <w:trHeight w:val="90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bottom"/>
          </w:tcPr>
          <w:p w14:paraId="1ECA5F03" w14:textId="77777777" w:rsidR="00597D01" w:rsidRDefault="0000000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主要研究方向：</w:t>
            </w:r>
          </w:p>
        </w:tc>
      </w:tr>
      <w:tr w:rsidR="00597D01" w14:paraId="0649CAAB" w14:textId="77777777">
        <w:trPr>
          <w:trHeight w:val="23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599D6573" w14:textId="77777777" w:rsidR="00597D01" w:rsidRDefault="00000000">
            <w:pPr>
              <w:widowControl/>
              <w:spacing w:afterLines="25" w:after="78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  <w:t>低碳城市与绿色建筑、社区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  <w:t>适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  <w:t>老化</w:t>
            </w:r>
          </w:p>
        </w:tc>
      </w:tr>
      <w:tr w:rsidR="00597D01" w14:paraId="46207B06" w14:textId="77777777">
        <w:trPr>
          <w:trHeight w:val="90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7F0A616" w14:textId="77777777" w:rsidR="00597D01" w:rsidRDefault="0000000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主要学历</w:t>
            </w:r>
          </w:p>
        </w:tc>
      </w:tr>
      <w:tr w:rsidR="00597D01" w14:paraId="48DE5604" w14:textId="77777777">
        <w:trPr>
          <w:trHeight w:val="1098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671C77A2" w14:textId="77777777" w:rsidR="00597D01" w:rsidRDefault="00000000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2001- 2005</w:t>
            </w:r>
            <w:r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>年 毕业于安徽工业大学建筑环境与设备工程专业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，获学士学位</w:t>
            </w:r>
          </w:p>
          <w:p w14:paraId="4A26759E" w14:textId="77777777" w:rsidR="00597D01" w:rsidRDefault="00000000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2005- 2008</w:t>
            </w:r>
            <w:r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>年 毕业于同济大学机械工程学院热能工程专业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，获硕士学位</w:t>
            </w:r>
          </w:p>
          <w:p w14:paraId="407AFA3A" w14:textId="77777777" w:rsidR="00597D01" w:rsidRDefault="00000000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2013- 2020</w:t>
            </w:r>
            <w:r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>年 毕业于天津大学建筑学院建筑学专业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，获博士学位</w:t>
            </w:r>
          </w:p>
        </w:tc>
      </w:tr>
      <w:tr w:rsidR="00597D01" w14:paraId="748C76DF" w14:textId="77777777">
        <w:trPr>
          <w:trHeight w:val="90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496B438" w14:textId="77777777" w:rsidR="00597D01" w:rsidRDefault="0000000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主要学术经历</w:t>
            </w:r>
          </w:p>
        </w:tc>
      </w:tr>
      <w:tr w:rsidR="00597D01" w14:paraId="63CAE73D" w14:textId="77777777">
        <w:trPr>
          <w:trHeight w:val="1038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4BB9417F" w14:textId="77777777" w:rsidR="00597D01" w:rsidRDefault="00000000">
            <w:pPr>
              <w:widowControl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　　【国内经历】</w:t>
            </w:r>
          </w:p>
          <w:p w14:paraId="1D1281FA" w14:textId="77777777" w:rsidR="00597D01" w:rsidRDefault="00000000">
            <w:pPr>
              <w:widowControl/>
              <w:ind w:firstLine="288"/>
              <w:jc w:val="left"/>
              <w:rPr>
                <w:rFonts w:ascii="微软雅黑" w:eastAsia="微软雅黑" w:hAnsi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>1. 安徽工业大学，2001年9月-2005年7月</w:t>
            </w:r>
          </w:p>
          <w:p w14:paraId="6A110951" w14:textId="77777777" w:rsidR="00597D01" w:rsidRDefault="00000000">
            <w:pPr>
              <w:widowControl/>
              <w:ind w:firstLine="288"/>
              <w:jc w:val="left"/>
              <w:rPr>
                <w:rFonts w:ascii="微软雅黑" w:eastAsia="微软雅黑" w:hAnsi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>课程学习：建筑环境与设备工程相关知识</w:t>
            </w:r>
          </w:p>
          <w:p w14:paraId="2A9F5CCB" w14:textId="77777777" w:rsidR="00597D01" w:rsidRDefault="00000000">
            <w:pPr>
              <w:widowControl/>
              <w:numPr>
                <w:ilvl w:val="0"/>
                <w:numId w:val="1"/>
              </w:numPr>
              <w:ind w:firstLine="288"/>
              <w:jc w:val="left"/>
              <w:rPr>
                <w:rFonts w:ascii="微软雅黑" w:eastAsia="微软雅黑" w:hAnsi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>同济大学，2005年9月-2008年7月</w:t>
            </w:r>
          </w:p>
          <w:p w14:paraId="3EB78E98" w14:textId="77777777" w:rsidR="00597D01" w:rsidRDefault="00000000">
            <w:pPr>
              <w:widowControl/>
              <w:ind w:firstLine="288"/>
              <w:jc w:val="left"/>
              <w:rPr>
                <w:rFonts w:ascii="微软雅黑" w:eastAsia="微软雅黑" w:hAnsi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>课程学习：热能工程相关知识</w:t>
            </w:r>
          </w:p>
          <w:p w14:paraId="22E63590" w14:textId="77777777" w:rsidR="00597D01" w:rsidRDefault="00000000">
            <w:pPr>
              <w:widowControl/>
              <w:numPr>
                <w:ilvl w:val="0"/>
                <w:numId w:val="1"/>
              </w:numPr>
              <w:ind w:firstLine="288"/>
              <w:jc w:val="left"/>
              <w:rPr>
                <w:rFonts w:ascii="微软雅黑" w:eastAsia="微软雅黑" w:hAnsi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>天津大学，2013年9月-2020年7月</w:t>
            </w:r>
          </w:p>
          <w:p w14:paraId="74A18EB4" w14:textId="77777777" w:rsidR="00597D01" w:rsidRDefault="00000000">
            <w:pPr>
              <w:widowControl/>
              <w:ind w:firstLine="288"/>
              <w:jc w:val="left"/>
              <w:rPr>
                <w:rFonts w:ascii="微软雅黑" w:eastAsia="微软雅黑" w:hAnsi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>课程学习：建筑技术与科学相关知识</w:t>
            </w:r>
          </w:p>
          <w:p w14:paraId="74EC94D6" w14:textId="264A4E7A" w:rsidR="00597D01" w:rsidRDefault="00000000">
            <w:pPr>
              <w:widowControl/>
              <w:numPr>
                <w:ilvl w:val="0"/>
                <w:numId w:val="1"/>
              </w:numPr>
              <w:ind w:firstLine="288"/>
              <w:jc w:val="left"/>
              <w:rPr>
                <w:rFonts w:ascii="微软雅黑" w:eastAsia="微软雅黑" w:hAnsi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>中国建筑科学研究有限公司，2008年7月至今</w:t>
            </w:r>
          </w:p>
          <w:p w14:paraId="3316C2EA" w14:textId="77777777" w:rsidR="00597D01" w:rsidRDefault="00000000">
            <w:pPr>
              <w:widowControl/>
              <w:ind w:firstLine="288"/>
              <w:jc w:val="left"/>
              <w:rPr>
                <w:rFonts w:ascii="微软雅黑" w:eastAsia="微软雅黑" w:hAnsi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>（1）提出基于全过程管控的绿色生态城区规划建设方法</w:t>
            </w:r>
          </w:p>
          <w:p w14:paraId="0B405783" w14:textId="77777777" w:rsidR="00597D01" w:rsidRDefault="00000000">
            <w:pPr>
              <w:widowControl/>
              <w:ind w:firstLine="288"/>
              <w:jc w:val="left"/>
              <w:rPr>
                <w:rFonts w:ascii="微软雅黑" w:eastAsia="微软雅黑" w:hAnsi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>通过住建部科学技术项目计划项目“我国绿色生态示范城区发展模式研究”（2015-R1-002），提出基于“规建管”全流程的绿色生态全过程管控方法、行政管理+技术管理的绿色生态总师工作模式，有效指导绿色生态城区规划、建设和运管。</w:t>
            </w:r>
          </w:p>
          <w:p w14:paraId="3E6A0186" w14:textId="77777777" w:rsidR="00597D01" w:rsidRDefault="00000000">
            <w:pPr>
              <w:widowControl/>
              <w:ind w:firstLine="288"/>
              <w:jc w:val="left"/>
              <w:rPr>
                <w:rFonts w:ascii="微软雅黑" w:eastAsia="微软雅黑" w:hAnsi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>将“绿色生态城区‘顶层设计-中层衔接-底层管控与落实’全过程规划建设方法”、“多层级、可操作可统计的绿色生态指标分解方法”等研究成果应用于中新天津生态城、广州南沙新区等项目。项目获得国家绿色生态城区星级认证、Construction21国际“绿色解决方案奖”入围奖等荣誉称号。</w:t>
            </w:r>
          </w:p>
          <w:p w14:paraId="03C94FB8" w14:textId="77777777" w:rsidR="00597D01" w:rsidRDefault="00000000">
            <w:pPr>
              <w:widowControl/>
              <w:ind w:firstLine="288"/>
              <w:jc w:val="left"/>
              <w:rPr>
                <w:rFonts w:ascii="微软雅黑" w:eastAsia="微软雅黑" w:hAnsi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>（2）研究绿色建筑性能提升技术和绿色建筑标准体系</w:t>
            </w:r>
          </w:p>
          <w:p w14:paraId="5D03F7BF" w14:textId="77777777" w:rsidR="00597D01" w:rsidRDefault="00000000">
            <w:pPr>
              <w:widowControl/>
              <w:ind w:firstLine="288"/>
              <w:jc w:val="left"/>
              <w:rPr>
                <w:rFonts w:ascii="微软雅黑" w:eastAsia="微软雅黑" w:hAnsi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>主持十三五国家重点研发计划课题“绿色低碳发展技术路线应用及案例分析”，构建了考虑地域差别性、经济差异性、技术针对性的城市建设绿色低碳发展技术路线图，主编专著《建筑领域绿色低碳发展案例》和《建筑领域绿色低碳发展技术路线图》。</w:t>
            </w:r>
          </w:p>
          <w:p w14:paraId="7C44332C" w14:textId="77777777" w:rsidR="00597D01" w:rsidRDefault="00000000">
            <w:pPr>
              <w:widowControl/>
              <w:ind w:firstLine="288"/>
              <w:jc w:val="left"/>
              <w:rPr>
                <w:rFonts w:ascii="微软雅黑" w:eastAsia="微软雅黑" w:hAnsi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>主持十三五国家重点研发计划子课题“绿色建筑适应性技术体系研究”，负责自然采光、智慧照明系统技术适应性模型和机理研究，主编《绿色建筑节能环保技术适应性导则》T/CABEE 004-2020和《绿色建筑工程竣工验收标准》T/CECS 494-2017。</w:t>
            </w:r>
          </w:p>
          <w:p w14:paraId="5F6C288D" w14:textId="77777777" w:rsidR="00597D01" w:rsidRDefault="00000000">
            <w:pPr>
              <w:widowControl/>
              <w:ind w:firstLine="288"/>
              <w:jc w:val="left"/>
              <w:rPr>
                <w:rFonts w:ascii="微软雅黑" w:eastAsia="微软雅黑" w:hAnsi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>主持中新科技合作计划课题“中新天津生态城基于绿色建筑的BIM技术应用推广发展研究”，提出生态城绿色建筑BIM应用三年行动方案，并制定相应的BIM 应用实施路线。主编《中新天津生态城绿色建筑设计标准》DB/T29-195-2016和《中新天津生态城绿色建筑施工技术管理规程》DB∕T 29-198-2016。</w:t>
            </w:r>
          </w:p>
          <w:p w14:paraId="535C95F1" w14:textId="77777777" w:rsidR="00597D01" w:rsidRDefault="00000000">
            <w:pPr>
              <w:widowControl/>
              <w:ind w:firstLine="288"/>
              <w:jc w:val="left"/>
              <w:rPr>
                <w:rFonts w:ascii="微软雅黑" w:eastAsia="微软雅黑" w:hAnsi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>（3）建立基于“人-机-环”系统理论的社区</w:t>
            </w:r>
            <w:proofErr w:type="gramStart"/>
            <w:r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>适</w:t>
            </w:r>
            <w:proofErr w:type="gramEnd"/>
            <w:r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 xml:space="preserve">老化工效学技术要求与标准化技术路径 </w:t>
            </w:r>
          </w:p>
          <w:p w14:paraId="21F12DE5" w14:textId="71D67DDC" w:rsidR="00597D01" w:rsidRDefault="00000000">
            <w:pPr>
              <w:widowControl/>
              <w:ind w:firstLine="288"/>
              <w:jc w:val="left"/>
              <w:rPr>
                <w:rFonts w:ascii="微软雅黑" w:eastAsia="微软雅黑" w:hAnsi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>主持</w:t>
            </w:r>
            <w:r w:rsidR="001C0916"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>“</w:t>
            </w:r>
            <w:r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>十四五</w:t>
            </w:r>
            <w:r w:rsidR="001C0916"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>”</w:t>
            </w:r>
            <w:r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>国家重点研发计划项目“社区</w:t>
            </w:r>
            <w:proofErr w:type="gramStart"/>
            <w:r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>适</w:t>
            </w:r>
            <w:proofErr w:type="gramEnd"/>
            <w:r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>老化工效学关键技术标准研究与应用”，提出社区通用设施</w:t>
            </w:r>
            <w:proofErr w:type="gramStart"/>
            <w:r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>适</w:t>
            </w:r>
            <w:proofErr w:type="gramEnd"/>
            <w:r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>老化人机交互要素和服务</w:t>
            </w:r>
            <w:proofErr w:type="gramStart"/>
            <w:r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>适</w:t>
            </w:r>
            <w:proofErr w:type="gramEnd"/>
            <w:r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>老化设计的工效学技术要求，并形成“数据采集-通用设施-服务”的适老化标准体系，有效指导社区</w:t>
            </w:r>
            <w:proofErr w:type="gramStart"/>
            <w:r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>适</w:t>
            </w:r>
            <w:proofErr w:type="gramEnd"/>
            <w:r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>老化的标准化建设。</w:t>
            </w:r>
          </w:p>
          <w:p w14:paraId="3C7A80E2" w14:textId="77777777" w:rsidR="00597D01" w:rsidRDefault="00000000">
            <w:pPr>
              <w:widowControl/>
              <w:ind w:firstLine="288"/>
              <w:jc w:val="left"/>
              <w:rPr>
                <w:rFonts w:ascii="微软雅黑" w:eastAsia="微软雅黑" w:hAnsi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>基于上述研究成果，共发表论文12篇、授权专利11项，获得软件著作权5项。</w:t>
            </w:r>
          </w:p>
          <w:p w14:paraId="42AF3E03" w14:textId="77777777" w:rsidR="00597D01" w:rsidRDefault="00000000">
            <w:pPr>
              <w:widowControl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　　【国外经历】</w:t>
            </w:r>
          </w:p>
          <w:p w14:paraId="57EABFBF" w14:textId="77777777" w:rsidR="00597D01" w:rsidRDefault="00000000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无</w:t>
            </w:r>
          </w:p>
        </w:tc>
      </w:tr>
      <w:tr w:rsidR="00597D01" w14:paraId="38671657" w14:textId="77777777">
        <w:trPr>
          <w:trHeight w:val="90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A15FBBA" w14:textId="77777777" w:rsidR="00597D01" w:rsidRDefault="0000000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lastRenderedPageBreak/>
              <w:t>主要讲授课程</w:t>
            </w:r>
          </w:p>
        </w:tc>
      </w:tr>
      <w:tr w:rsidR="00597D01" w14:paraId="3608D9F3" w14:textId="77777777">
        <w:trPr>
          <w:trHeight w:val="798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1A291B4B" w14:textId="77777777" w:rsidR="00597D01" w:rsidRDefault="00597D01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597D01" w14:paraId="248A6FDD" w14:textId="77777777">
        <w:trPr>
          <w:trHeight w:val="126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C9E009E" w14:textId="77777777" w:rsidR="00597D01" w:rsidRDefault="0000000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主要学术兼职</w:t>
            </w:r>
          </w:p>
        </w:tc>
      </w:tr>
      <w:tr w:rsidR="00597D01" w14:paraId="1A35571C" w14:textId="77777777">
        <w:trPr>
          <w:trHeight w:val="810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6DF2292E" w14:textId="77777777" w:rsidR="00597D01" w:rsidRDefault="00000000">
            <w:pPr>
              <w:widowControl/>
              <w:ind w:firstLineChars="173" w:firstLine="259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中国生产力协会主动健康分会 副会长；</w:t>
            </w:r>
          </w:p>
          <w:p w14:paraId="7E22B6E1" w14:textId="77777777" w:rsidR="00597D01" w:rsidRDefault="00000000">
            <w:pPr>
              <w:widowControl/>
              <w:ind w:firstLineChars="173" w:firstLine="259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全国城市可持续发展标准化技术委员会 委员；</w:t>
            </w:r>
          </w:p>
          <w:p w14:paraId="14CEC89B" w14:textId="77777777" w:rsidR="00597D01" w:rsidRDefault="00000000">
            <w:pPr>
              <w:widowControl/>
              <w:ind w:firstLineChars="173" w:firstLine="259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中国城市科学研究会绿色建筑与节能专业委员会 委员；</w:t>
            </w:r>
          </w:p>
          <w:p w14:paraId="0709B36F" w14:textId="09AF1D70" w:rsidR="00597D01" w:rsidRDefault="00000000" w:rsidP="00A526A8">
            <w:pPr>
              <w:widowControl/>
              <w:ind w:firstLineChars="173" w:firstLine="259"/>
              <w:jc w:val="left"/>
              <w:rPr>
                <w:rFonts w:ascii="微软雅黑" w:eastAsia="微软雅黑" w:hAnsi="微软雅黑" w:cs="微软雅黑"/>
                <w:color w:val="FF0000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国家技术标准创新基地（建筑工程）专家委员会 委员。</w:t>
            </w:r>
          </w:p>
        </w:tc>
      </w:tr>
      <w:tr w:rsidR="00597D01" w14:paraId="50495324" w14:textId="77777777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B5B7FFA" w14:textId="77777777" w:rsidR="00597D01" w:rsidRDefault="0000000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主要学术成就、奖励及荣誉</w:t>
            </w:r>
          </w:p>
        </w:tc>
      </w:tr>
      <w:tr w:rsidR="00597D01" w14:paraId="52B6B324" w14:textId="77777777">
        <w:trPr>
          <w:trHeight w:val="894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28076432" w14:textId="77777777" w:rsidR="00597D01" w:rsidRDefault="00000000">
            <w:pPr>
              <w:widowControl/>
              <w:numPr>
                <w:ilvl w:val="0"/>
                <w:numId w:val="2"/>
              </w:numPr>
              <w:spacing w:beforeLines="25" w:before="78"/>
              <w:ind w:firstLineChars="200"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2023年中国房地产业协会科学技术奖一等奖，绿色建筑全过程能效提升关键技术研究与应用，个人排名第二。</w:t>
            </w:r>
          </w:p>
          <w:p w14:paraId="3E9B9D05" w14:textId="77777777" w:rsidR="00597D01" w:rsidRDefault="00000000">
            <w:pPr>
              <w:widowControl/>
              <w:spacing w:beforeLines="25" w:before="78"/>
              <w:ind w:left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2. 2022年华夏建设科学技术奖二等奖，城市住区与建筑环境通风控制关键技术及应用，个人排名第七。</w:t>
            </w:r>
          </w:p>
          <w:p w14:paraId="72E38DE6" w14:textId="77777777" w:rsidR="00597D01" w:rsidRDefault="00000000">
            <w:pPr>
              <w:widowControl/>
              <w:spacing w:beforeLines="25" w:before="78"/>
              <w:ind w:left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3. 2021年华夏建设科学技术奖二等奖，基于全过程管控的绿色生态城区规划建设方法、关键技术及应用，个人排名第一。</w:t>
            </w:r>
          </w:p>
          <w:p w14:paraId="1EC79C87" w14:textId="77777777" w:rsidR="00597D01" w:rsidRDefault="00000000">
            <w:pPr>
              <w:widowControl/>
              <w:spacing w:beforeLines="25" w:before="78"/>
              <w:ind w:firstLineChars="200"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4. 2020年华夏建设科学技术奖一等奖，绿色建筑标准体系构建和性能提升技术研究及应用，个人排名第十三。</w:t>
            </w:r>
          </w:p>
          <w:p w14:paraId="6ACCB724" w14:textId="77777777" w:rsidR="00597D01" w:rsidRDefault="00000000">
            <w:pPr>
              <w:widowControl/>
              <w:spacing w:beforeLines="25" w:before="78"/>
              <w:ind w:left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5. 2020年华夏建设科学技术奖二等奖，公共建筑能效提升与能源管理关键技术及应用，个人排名第五。</w:t>
            </w:r>
          </w:p>
          <w:p w14:paraId="4A9AC096" w14:textId="77777777" w:rsidR="00597D01" w:rsidRDefault="00000000">
            <w:pPr>
              <w:widowControl/>
              <w:spacing w:beforeLines="25" w:before="78"/>
              <w:ind w:left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6. 2014年华夏建设科学技术奖三等奖，酒店“碳足迹”计算方法研究，个人排名第一。</w:t>
            </w:r>
          </w:p>
          <w:p w14:paraId="2DDB1289" w14:textId="77777777" w:rsidR="00597D01" w:rsidRDefault="00000000">
            <w:pPr>
              <w:widowControl/>
              <w:spacing w:beforeLines="25" w:before="78"/>
              <w:ind w:left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7. 全国绿色建筑创新奖：</w:t>
            </w:r>
          </w:p>
          <w:p w14:paraId="4862D5A8" w14:textId="77777777" w:rsidR="00597D01" w:rsidRDefault="00000000">
            <w:pPr>
              <w:widowControl/>
              <w:spacing w:beforeLines="25" w:before="78"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（1）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雄安市民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服务中心（企业临时办公区），2020年全国绿色建筑创新奖一等奖，个人排名第三；</w:t>
            </w:r>
          </w:p>
          <w:p w14:paraId="12AB573D" w14:textId="77777777" w:rsidR="00597D01" w:rsidRDefault="00000000">
            <w:pPr>
              <w:widowControl/>
              <w:spacing w:beforeLines="25" w:before="78"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（2）中新天津生态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城公屋展示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中心，2017年全国绿色建筑创新奖二等奖，个人排名第二；</w:t>
            </w:r>
          </w:p>
          <w:p w14:paraId="523E8465" w14:textId="77777777" w:rsidR="00597D01" w:rsidRDefault="00000000">
            <w:pPr>
              <w:widowControl/>
              <w:spacing w:beforeLines="25" w:before="78"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（3）天津京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蓟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圣光万豪酒店，2017年全国绿色建筑创新奖二等奖，个人排名第二；</w:t>
            </w:r>
          </w:p>
          <w:p w14:paraId="4369EA3D" w14:textId="77777777" w:rsidR="00597D01" w:rsidRDefault="00000000">
            <w:pPr>
              <w:widowControl/>
              <w:spacing w:beforeLines="25" w:before="78"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（4）江苏省水文地质工程地质勘察院（淮安）基地综合楼，2017年全国绿色建筑创新奖二等奖，个人排名第六</w:t>
            </w:r>
          </w:p>
          <w:p w14:paraId="514BEDF1" w14:textId="4CA762D9" w:rsidR="00597D01" w:rsidRDefault="00000000">
            <w:pPr>
              <w:widowControl/>
              <w:spacing w:beforeLines="25" w:before="78"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（5）中国家博物馆改扩建工程，2015年全国绿色建筑创新奖一等奖，个人排名第十；</w:t>
            </w:r>
          </w:p>
          <w:p w14:paraId="68F410D6" w14:textId="77777777" w:rsidR="00597D01" w:rsidRDefault="00000000">
            <w:pPr>
              <w:widowControl/>
              <w:spacing w:beforeLines="25" w:before="78"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（6）中新天津生态城南部片区第一细胞商业街2号楼，2015年全国绿色建筑创新奖一等奖，个人排名第五；</w:t>
            </w:r>
          </w:p>
          <w:p w14:paraId="7636DD39" w14:textId="77777777" w:rsidR="00597D01" w:rsidRDefault="00000000">
            <w:pPr>
              <w:widowControl/>
              <w:spacing w:beforeLines="25" w:before="78"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（7）中关村国家自主创新示范展示中心（西区会议中心），2015年全国绿色建筑创新奖二等奖，个人排名第八；</w:t>
            </w:r>
          </w:p>
          <w:p w14:paraId="31D1BABC" w14:textId="77777777" w:rsidR="00597D01" w:rsidRDefault="00000000">
            <w:pPr>
              <w:widowControl/>
              <w:spacing w:beforeLines="25" w:before="78"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（8）天津生态城国家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动漫产业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综合示范园01-01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地块动漫大厦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，2013年全国绿色建筑创新奖二等奖，个人排名第七；</w:t>
            </w:r>
          </w:p>
          <w:p w14:paraId="55F58ED8" w14:textId="77777777" w:rsidR="00597D01" w:rsidRDefault="00000000">
            <w:pPr>
              <w:widowControl/>
              <w:spacing w:beforeLines="25" w:before="78"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（9）天津滨海圣光皇冠假日酒店，2013年全国绿色建筑创新奖二等奖，个人排名第五；</w:t>
            </w:r>
          </w:p>
          <w:p w14:paraId="6BFC8CE9" w14:textId="1E090D68" w:rsidR="00597D01" w:rsidRDefault="00000000" w:rsidP="00A526A8">
            <w:pPr>
              <w:widowControl/>
              <w:spacing w:beforeLines="25" w:before="78"/>
              <w:ind w:firstLineChars="300" w:firstLine="45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（10）中关村国家自主创新示范展示中心（东区展示中心），2013年全国绿色建筑创新奖三等奖，个人排名第九。</w:t>
            </w:r>
          </w:p>
        </w:tc>
      </w:tr>
      <w:tr w:rsidR="00597D01" w14:paraId="06B51903" w14:textId="77777777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034684" w14:textId="77777777" w:rsidR="00597D01" w:rsidRDefault="0000000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主要科研项目及角色</w:t>
            </w:r>
          </w:p>
        </w:tc>
      </w:tr>
      <w:tr w:rsidR="00597D01" w14:paraId="0952C9DF" w14:textId="77777777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C8D4082" w14:textId="77777777" w:rsidR="00597D01" w:rsidRDefault="00000000">
            <w:pPr>
              <w:widowControl/>
              <w:ind w:left="450" w:hangingChars="300" w:hanging="45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　　【在研项目】</w:t>
            </w:r>
          </w:p>
          <w:p w14:paraId="01F0B2D1" w14:textId="69EB7762" w:rsidR="00597D01" w:rsidRDefault="00000000">
            <w:pPr>
              <w:widowControl/>
              <w:numPr>
                <w:ilvl w:val="0"/>
                <w:numId w:val="3"/>
              </w:numPr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主持</w:t>
            </w:r>
            <w:r w:rsidR="001C0916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“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十四五</w:t>
            </w:r>
            <w:r w:rsidR="001C0916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”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国家重点研发计划项目“社区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适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老化工效学关键技术标准研究与应用”，任项目负责人；</w:t>
            </w:r>
          </w:p>
          <w:p w14:paraId="0A08AB82" w14:textId="77777777" w:rsidR="00597D01" w:rsidRDefault="00000000">
            <w:pPr>
              <w:widowControl/>
              <w:numPr>
                <w:ilvl w:val="0"/>
                <w:numId w:val="3"/>
              </w:numPr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主持2020年国家自然科学基金-面上项目“基于街谷网络的城市热岛动力学传播特性研究”，任项目负责人。</w:t>
            </w:r>
          </w:p>
          <w:p w14:paraId="09A85AD2" w14:textId="77777777" w:rsidR="00597D01" w:rsidRDefault="00000000">
            <w:pPr>
              <w:widowControl/>
              <w:ind w:left="450" w:hangingChars="300" w:hanging="45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　　【完成项目】</w:t>
            </w:r>
          </w:p>
          <w:p w14:paraId="1AB0E46D" w14:textId="77777777" w:rsidR="00597D01" w:rsidRDefault="00000000">
            <w:pPr>
              <w:widowControl/>
              <w:numPr>
                <w:ilvl w:val="0"/>
                <w:numId w:val="4"/>
              </w:numPr>
              <w:ind w:leftChars="213" w:left="447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主持十三五国家重点研发计划课题“绿色低碳发展技术路线应用及案例分析”，任课题负责人；</w:t>
            </w:r>
          </w:p>
          <w:p w14:paraId="0F37F262" w14:textId="77777777" w:rsidR="00597D01" w:rsidRDefault="00000000">
            <w:pPr>
              <w:widowControl/>
              <w:numPr>
                <w:ilvl w:val="0"/>
                <w:numId w:val="4"/>
              </w:numPr>
              <w:ind w:leftChars="213" w:left="447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主持十三五国家重点研发计划子课题“绿色建筑适应性技术体系研究”，任子课题负责人；</w:t>
            </w:r>
          </w:p>
          <w:p w14:paraId="568D646F" w14:textId="5C541FB4" w:rsidR="00597D01" w:rsidRDefault="00000000" w:rsidP="00A526A8">
            <w:pPr>
              <w:widowControl/>
              <w:numPr>
                <w:ilvl w:val="0"/>
                <w:numId w:val="4"/>
              </w:numPr>
              <w:ind w:leftChars="213" w:left="447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主持“十二五”国家科技支撑计划子课题“多种可再生能源互补供能系统综合评价方法研究”，任子课题负责人。</w:t>
            </w:r>
          </w:p>
        </w:tc>
      </w:tr>
      <w:tr w:rsidR="00597D01" w14:paraId="3DC44109" w14:textId="77777777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op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481737CB" w14:textId="77777777" w:rsidR="00597D01" w:rsidRDefault="0000000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代表性论文/论著及检索情况</w:t>
            </w:r>
          </w:p>
        </w:tc>
      </w:tr>
      <w:tr w:rsidR="00597D01" w14:paraId="075F800A" w14:textId="77777777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CFFCB64" w14:textId="77777777" w:rsidR="00597D01" w:rsidRDefault="00000000">
            <w:pPr>
              <w:widowControl/>
              <w:ind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【出版著作与教材】</w:t>
            </w:r>
          </w:p>
          <w:p w14:paraId="6C2A7BFD" w14:textId="77777777" w:rsidR="00597D01" w:rsidRDefault="00000000">
            <w:pPr>
              <w:widowControl/>
              <w:ind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1. 《建筑领域绿色低碳发展技术路线图》，2022年，中国建筑工业出版社，主编</w:t>
            </w:r>
          </w:p>
          <w:p w14:paraId="34E38FBF" w14:textId="77777777" w:rsidR="00597D01" w:rsidRDefault="00000000">
            <w:pPr>
              <w:widowControl/>
              <w:ind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2. 《地域气候适应型绿色公共建筑设计工具与应用》，2021年，中国建筑工业出版社，主编</w:t>
            </w:r>
          </w:p>
          <w:p w14:paraId="190E6F86" w14:textId="77777777" w:rsidR="00597D01" w:rsidRDefault="00000000">
            <w:pPr>
              <w:widowControl/>
              <w:ind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3. 《建筑领域绿色低碳发展案例》，2022年，中国建筑工业出版社，主编</w:t>
            </w:r>
          </w:p>
          <w:p w14:paraId="59D9390D" w14:textId="77777777" w:rsidR="00597D01" w:rsidRDefault="00000000">
            <w:pPr>
              <w:widowControl/>
              <w:ind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lastRenderedPageBreak/>
              <w:t>4. 《海南省建筑节能与绿色建筑工程实例集》，2016年，中国建筑工业出版社，第三作者</w:t>
            </w:r>
          </w:p>
          <w:p w14:paraId="7D6E8B99" w14:textId="77777777" w:rsidR="00597D01" w:rsidRDefault="00000000">
            <w:pPr>
              <w:widowControl/>
              <w:ind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5. 《海南地区建筑节能重点技术与工程应用》，2015年，同济大学出版社，第三作者</w:t>
            </w:r>
          </w:p>
          <w:p w14:paraId="14EE71A8" w14:textId="77777777" w:rsidR="00597D01" w:rsidRDefault="00000000">
            <w:pPr>
              <w:widowControl/>
              <w:ind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6. 《中国建筑低碳发展战略研究》，2019年，人民出版社，第四作者</w:t>
            </w:r>
          </w:p>
          <w:p w14:paraId="1A8B044A" w14:textId="77777777" w:rsidR="00597D01" w:rsidRDefault="00000000">
            <w:pPr>
              <w:widowControl/>
              <w:ind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7. 《绿色校园建设之道：天津大学北洋园校区绿色设计及建设纪实》，2016年，天津大学出版社，第四作者</w:t>
            </w:r>
          </w:p>
          <w:p w14:paraId="62303E95" w14:textId="77777777" w:rsidR="00597D01" w:rsidRDefault="00000000">
            <w:pPr>
              <w:widowControl/>
              <w:ind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8. 《科技引领下生态宜居城市建设实践—中新天津生态城科技成果应用汇编》，2018年，中国建筑工业出版社，第六作者　　</w:t>
            </w:r>
          </w:p>
          <w:p w14:paraId="6FDDC0B4" w14:textId="77777777" w:rsidR="00597D01" w:rsidRDefault="00597D01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</w:p>
          <w:p w14:paraId="2936ACC8" w14:textId="77777777" w:rsidR="00597D01" w:rsidRDefault="00000000">
            <w:pPr>
              <w:widowControl/>
              <w:adjustRightInd w:val="0"/>
              <w:snapToGrid w:val="0"/>
              <w:spacing w:line="200" w:lineRule="exact"/>
              <w:ind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【发表论文】已在国内外学术刊物发表学术论文10余篇，主要包括：</w:t>
            </w:r>
          </w:p>
          <w:p w14:paraId="318F4402" w14:textId="77777777" w:rsidR="00597D01" w:rsidRDefault="00000000">
            <w:pPr>
              <w:widowControl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　　1. Zhou </w:t>
            </w:r>
            <w:proofErr w:type="spellStart"/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Haizhu</w:t>
            </w:r>
            <w:proofErr w:type="spellEnd"/>
            <w:proofErr w:type="gramStart"/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*,Wang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Qingqin,Zhu</w:t>
            </w:r>
            <w:proofErr w:type="spellEnd"/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Neng,et</w:t>
            </w:r>
            <w:proofErr w:type="spellEnd"/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al.  Optimization methods of urban green space layout on tropical islands to control heat island </w:t>
            </w:r>
            <w:proofErr w:type="spellStart"/>
            <w:proofErr w:type="gramStart"/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effects.Energies</w:t>
            </w:r>
            <w:proofErr w:type="spellEnd"/>
            <w:proofErr w:type="gramEnd"/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2023, 16, 368.</w:t>
            </w:r>
          </w:p>
          <w:p w14:paraId="6030C1EA" w14:textId="77777777" w:rsidR="00597D01" w:rsidRDefault="00000000">
            <w:pPr>
              <w:widowControl/>
              <w:ind w:firstLineChars="200"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2. Zhou </w:t>
            </w:r>
            <w:proofErr w:type="spellStart"/>
            <w:proofErr w:type="gramStart"/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Haizhu,Zhu</w:t>
            </w:r>
            <w:proofErr w:type="spellEnd"/>
            <w:proofErr w:type="gramEnd"/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Neng,Wang</w:t>
            </w:r>
            <w:proofErr w:type="spellEnd"/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Qingqin,Modelling</w:t>
            </w:r>
            <w:proofErr w:type="spellEnd"/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and simulation of the urban heat island effect in a tropical seaside city considering multiple street canyons. Indoor and Built Environment, 2021, 30(8):1124-1141.</w:t>
            </w:r>
          </w:p>
          <w:p w14:paraId="498C08E5" w14:textId="77777777" w:rsidR="00597D01" w:rsidRDefault="00000000">
            <w:pPr>
              <w:widowControl/>
              <w:ind w:firstLineChars="200"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3. </w:t>
            </w:r>
            <w:proofErr w:type="spellStart"/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Qingqin</w:t>
            </w:r>
            <w:proofErr w:type="spellEnd"/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  <w:proofErr w:type="spellStart"/>
            <w:proofErr w:type="gramStart"/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Wang,Haizhu</w:t>
            </w:r>
            <w:proofErr w:type="spellEnd"/>
            <w:proofErr w:type="gramEnd"/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Zhou*,et </w:t>
            </w:r>
            <w:proofErr w:type="spellStart"/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al.Research</w:t>
            </w:r>
            <w:proofErr w:type="spellEnd"/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on Urban Energy Sustainable Plan under the Background of Low-Carbon </w:t>
            </w:r>
            <w:proofErr w:type="spellStart"/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Development.Sustainability</w:t>
            </w:r>
            <w:proofErr w:type="spellEnd"/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2023, 15,14206.</w:t>
            </w:r>
          </w:p>
          <w:p w14:paraId="1C3E1FB2" w14:textId="77777777" w:rsidR="00597D01" w:rsidRDefault="00000000">
            <w:pPr>
              <w:widowControl/>
              <w:ind w:firstLineChars="200"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4. Xinyue Cao, </w:t>
            </w:r>
            <w:proofErr w:type="spellStart"/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Haizhu</w:t>
            </w:r>
            <w:proofErr w:type="spellEnd"/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Zhou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*,et al.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Analysis of the Contribution of China’s Car-Sharing Service to Carbon Emission </w:t>
            </w:r>
            <w:proofErr w:type="spellStart"/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Reduction.Energies</w:t>
            </w:r>
            <w:proofErr w:type="spellEnd"/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2023, 16, 5518.</w:t>
            </w:r>
          </w:p>
          <w:p w14:paraId="1652B5BA" w14:textId="77777777" w:rsidR="00597D01" w:rsidRDefault="00000000">
            <w:pPr>
              <w:widowControl/>
              <w:ind w:firstLineChars="200"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5. Jianlin Ren, </w:t>
            </w:r>
            <w:proofErr w:type="spellStart"/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Kaizhe</w:t>
            </w:r>
            <w:proofErr w:type="spellEnd"/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Shi, </w:t>
            </w:r>
            <w:proofErr w:type="spellStart"/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Xiangfei</w:t>
            </w:r>
            <w:proofErr w:type="spellEnd"/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Kong*, </w:t>
            </w:r>
            <w:proofErr w:type="spellStart"/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Haizhu</w:t>
            </w:r>
            <w:proofErr w:type="spellEnd"/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Zhou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*.On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-site measurement and numerical simulation study on characteristic of urban heat island in a multi-block region in Beijing, </w:t>
            </w:r>
            <w:proofErr w:type="spellStart"/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China.Sustainable</w:t>
            </w:r>
            <w:proofErr w:type="spellEnd"/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Cities and Society,95 (2023) 104615.</w:t>
            </w:r>
          </w:p>
          <w:p w14:paraId="7E124DAC" w14:textId="77777777" w:rsidR="00597D01" w:rsidRDefault="00000000">
            <w:pPr>
              <w:widowControl/>
              <w:ind w:firstLineChars="200"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6. Jianlin Ren, </w:t>
            </w:r>
            <w:proofErr w:type="spellStart"/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Kaizhe</w:t>
            </w:r>
            <w:proofErr w:type="spellEnd"/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Shi, Zhe Li, </w:t>
            </w:r>
            <w:proofErr w:type="spellStart"/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Xiangfei</w:t>
            </w:r>
            <w:proofErr w:type="spellEnd"/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Kong and </w:t>
            </w:r>
            <w:proofErr w:type="spellStart"/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Haizhu</w:t>
            </w:r>
            <w:proofErr w:type="spellEnd"/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Zhou*. A Review on the Impacts of Urban Heat Islands on Outdoor Thermal </w:t>
            </w:r>
            <w:proofErr w:type="spellStart"/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Comfort.Buildings</w:t>
            </w:r>
            <w:proofErr w:type="spellEnd"/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2023, 13, 1368.</w:t>
            </w:r>
          </w:p>
          <w:p w14:paraId="1F3ACD07" w14:textId="77777777" w:rsidR="00597D01" w:rsidRDefault="00000000">
            <w:pPr>
              <w:widowControl/>
              <w:ind w:firstLineChars="200"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7. </w:t>
            </w:r>
            <w:proofErr w:type="spellStart"/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Daokun</w:t>
            </w:r>
            <w:proofErr w:type="spellEnd"/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Chong 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* ,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Haizhu</w:t>
            </w:r>
            <w:proofErr w:type="spellEnd"/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Zhou,et</w:t>
            </w:r>
            <w:proofErr w:type="spellEnd"/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al. An Evaluation Method of Comprehensive Performance of Retrofitted CHP District Heating </w:t>
            </w:r>
            <w:proofErr w:type="spellStart"/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Systems.Energies</w:t>
            </w:r>
            <w:proofErr w:type="spellEnd"/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2023, 16, 4539.</w:t>
            </w:r>
          </w:p>
          <w:p w14:paraId="2DD83DAA" w14:textId="77777777" w:rsidR="00597D01" w:rsidRDefault="00000000">
            <w:pPr>
              <w:widowControl/>
              <w:ind w:firstLineChars="200"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8. 周海珠, 朱能, 王清勤，基于城市冠层改进模型的三亚城市热岛效应模拟.生态城市与绿色建筑, 2021(1):18-23.</w:t>
            </w:r>
          </w:p>
          <w:p w14:paraId="5BC27E78" w14:textId="77777777" w:rsidR="00597D01" w:rsidRDefault="00000000">
            <w:pPr>
              <w:widowControl/>
              <w:ind w:firstLineChars="200"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9. 周海珠*，王雯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翡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魏慧娇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等，我国绿色建筑高品质发展需求分析与展望.建筑科学，2018,34（9）：148-153.</w:t>
            </w:r>
          </w:p>
          <w:p w14:paraId="4F7AA805" w14:textId="77777777" w:rsidR="00597D01" w:rsidRDefault="00000000">
            <w:pPr>
              <w:widowControl/>
              <w:ind w:firstLineChars="200"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10. 周海珠*，朱能等，基于㶲理论的多种可再生能源互补供能系统综合性能评价方法.建筑节能, 2018, 46(8):47-52.</w:t>
            </w:r>
          </w:p>
          <w:p w14:paraId="2F8CAD45" w14:textId="77777777" w:rsidR="00597D01" w:rsidRDefault="00000000">
            <w:pPr>
              <w:widowControl/>
              <w:ind w:firstLineChars="200"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11. 周海珠*，朱能等，天津京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蓟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圣光万豪酒店运营碳足迹研究.建筑节能，2016,44（308）：51-55.</w:t>
            </w:r>
          </w:p>
          <w:p w14:paraId="42E007A8" w14:textId="77777777" w:rsidR="00597D01" w:rsidRDefault="00000000">
            <w:pPr>
              <w:widowControl/>
              <w:ind w:firstLineChars="200"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12. 高峰，周海珠等，北方地区绿色校园设计策略研究—以天津大学新校区为例.天津大学学报（社会科学版），2015,17（5）：412-417.</w:t>
            </w:r>
          </w:p>
          <w:p w14:paraId="27929ED6" w14:textId="77777777" w:rsidR="00597D01" w:rsidRDefault="00597D01">
            <w:pPr>
              <w:widowControl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</w:p>
          <w:p w14:paraId="3EE43350" w14:textId="77777777" w:rsidR="00597D01" w:rsidRDefault="00597D01">
            <w:pPr>
              <w:widowControl/>
              <w:ind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</w:p>
          <w:p w14:paraId="5391470C" w14:textId="77777777" w:rsidR="00597D01" w:rsidRDefault="00597D01">
            <w:pPr>
              <w:widowControl/>
              <w:ind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</w:p>
        </w:tc>
      </w:tr>
    </w:tbl>
    <w:p w14:paraId="75BFA997" w14:textId="77777777" w:rsidR="00597D01" w:rsidRDefault="00597D01"/>
    <w:sectPr w:rsidR="00597D01">
      <w:pgSz w:w="11906" w:h="16838"/>
      <w:pgMar w:top="1040" w:right="1486" w:bottom="1098" w:left="13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23BB95" w14:textId="77777777" w:rsidR="003A5864" w:rsidRDefault="003A5864" w:rsidP="004A77DF">
      <w:r>
        <w:separator/>
      </w:r>
    </w:p>
  </w:endnote>
  <w:endnote w:type="continuationSeparator" w:id="0">
    <w:p w14:paraId="6FDB523D" w14:textId="77777777" w:rsidR="003A5864" w:rsidRDefault="003A5864" w:rsidP="004A7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0205C0" w14:textId="77777777" w:rsidR="003A5864" w:rsidRDefault="003A5864" w:rsidP="004A77DF">
      <w:r>
        <w:separator/>
      </w:r>
    </w:p>
  </w:footnote>
  <w:footnote w:type="continuationSeparator" w:id="0">
    <w:p w14:paraId="0BA4D3BB" w14:textId="77777777" w:rsidR="003A5864" w:rsidRDefault="003A5864" w:rsidP="004A77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4EB03C4"/>
    <w:multiLevelType w:val="singleLevel"/>
    <w:tmpl w:val="84EB03C4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A6AC58FE"/>
    <w:multiLevelType w:val="singleLevel"/>
    <w:tmpl w:val="A6AC58FE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B68EC2E6"/>
    <w:multiLevelType w:val="singleLevel"/>
    <w:tmpl w:val="B68EC2E6"/>
    <w:lvl w:ilvl="0">
      <w:start w:val="2"/>
      <w:numFmt w:val="decimal"/>
      <w:suff w:val="space"/>
      <w:lvlText w:val="%1."/>
      <w:lvlJc w:val="left"/>
    </w:lvl>
  </w:abstractNum>
  <w:abstractNum w:abstractNumId="3" w15:restartNumberingAfterBreak="0">
    <w:nsid w:val="3B072DAC"/>
    <w:multiLevelType w:val="singleLevel"/>
    <w:tmpl w:val="3B072DAC"/>
    <w:lvl w:ilvl="0">
      <w:start w:val="1"/>
      <w:numFmt w:val="decimal"/>
      <w:suff w:val="space"/>
      <w:lvlText w:val="%1."/>
      <w:lvlJc w:val="left"/>
      <w:pPr>
        <w:ind w:left="450" w:firstLine="0"/>
      </w:pPr>
    </w:lvl>
  </w:abstractNum>
  <w:num w:numId="1" w16cid:durableId="767628180">
    <w:abstractNumId w:val="2"/>
  </w:num>
  <w:num w:numId="2" w16cid:durableId="35012882">
    <w:abstractNumId w:val="0"/>
  </w:num>
  <w:num w:numId="3" w16cid:durableId="1462722083">
    <w:abstractNumId w:val="3"/>
  </w:num>
  <w:num w:numId="4" w16cid:durableId="20351131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WMwNTA1MzUyODhmYjE5Yjg2ODMzMWY5ZjcxZGY4NzUifQ=="/>
  </w:docVars>
  <w:rsids>
    <w:rsidRoot w:val="1474690E"/>
    <w:rsid w:val="000057A9"/>
    <w:rsid w:val="0004427E"/>
    <w:rsid w:val="0016090C"/>
    <w:rsid w:val="001C0916"/>
    <w:rsid w:val="001C7E3E"/>
    <w:rsid w:val="001F295B"/>
    <w:rsid w:val="00236398"/>
    <w:rsid w:val="002436C1"/>
    <w:rsid w:val="00262D44"/>
    <w:rsid w:val="002F2E2E"/>
    <w:rsid w:val="00324940"/>
    <w:rsid w:val="0035026F"/>
    <w:rsid w:val="003A5864"/>
    <w:rsid w:val="003D1F5D"/>
    <w:rsid w:val="004A77DF"/>
    <w:rsid w:val="00597D01"/>
    <w:rsid w:val="005C6C7D"/>
    <w:rsid w:val="006226D7"/>
    <w:rsid w:val="00634A25"/>
    <w:rsid w:val="006B68C1"/>
    <w:rsid w:val="007B0AE8"/>
    <w:rsid w:val="007B7885"/>
    <w:rsid w:val="008C6531"/>
    <w:rsid w:val="008F0791"/>
    <w:rsid w:val="00954697"/>
    <w:rsid w:val="009A4937"/>
    <w:rsid w:val="00A526A8"/>
    <w:rsid w:val="00AC55DE"/>
    <w:rsid w:val="00AF6AB1"/>
    <w:rsid w:val="00B23BBA"/>
    <w:rsid w:val="00B45D2A"/>
    <w:rsid w:val="00BD4B59"/>
    <w:rsid w:val="00D90E6A"/>
    <w:rsid w:val="00DA2BDA"/>
    <w:rsid w:val="00DD6CA0"/>
    <w:rsid w:val="00E04D0E"/>
    <w:rsid w:val="00E34AD8"/>
    <w:rsid w:val="00E842D1"/>
    <w:rsid w:val="00EE2E06"/>
    <w:rsid w:val="00FE2C26"/>
    <w:rsid w:val="00FF0876"/>
    <w:rsid w:val="03147E79"/>
    <w:rsid w:val="068723D9"/>
    <w:rsid w:val="1474690E"/>
    <w:rsid w:val="2BD65BC9"/>
    <w:rsid w:val="2C122335"/>
    <w:rsid w:val="2CF0511B"/>
    <w:rsid w:val="33222A3F"/>
    <w:rsid w:val="3A063DF1"/>
    <w:rsid w:val="41064FF8"/>
    <w:rsid w:val="4CED2A25"/>
    <w:rsid w:val="524D6099"/>
    <w:rsid w:val="57F71B0A"/>
    <w:rsid w:val="5CEE19DF"/>
    <w:rsid w:val="5F670479"/>
    <w:rsid w:val="6DB85E94"/>
    <w:rsid w:val="6E281B4B"/>
    <w:rsid w:val="7D9B66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F67504"/>
  <w15:docId w15:val="{E9A8C27E-C04A-4293-8E20-A30211286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Strong"/>
    <w:basedOn w:val="a0"/>
    <w:qFormat/>
    <w:rPr>
      <w:b/>
    </w:rPr>
  </w:style>
  <w:style w:type="character" w:styleId="aa">
    <w:name w:val="Hyperlink"/>
    <w:basedOn w:val="a0"/>
    <w:qFormat/>
    <w:rPr>
      <w:color w:val="0000FF"/>
      <w:u w:val="single"/>
    </w:rPr>
  </w:style>
  <w:style w:type="character" w:customStyle="1" w:styleId="a8">
    <w:name w:val="页眉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676</Words>
  <Characters>3855</Characters>
  <Application>Microsoft Office Word</Application>
  <DocSecurity>0</DocSecurity>
  <Lines>32</Lines>
  <Paragraphs>9</Paragraphs>
  <ScaleCrop>false</ScaleCrop>
  <Company>xtz.kuaimaxt.cn</Company>
  <LinksUpToDate>false</LinksUpToDate>
  <CharactersWithSpaces>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jing chen</cp:lastModifiedBy>
  <cp:revision>3</cp:revision>
  <dcterms:created xsi:type="dcterms:W3CDTF">2024-07-10T01:51:00Z</dcterms:created>
  <dcterms:modified xsi:type="dcterms:W3CDTF">2024-07-10T01:53:00Z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A7A31A8E22AD441991A664757582CD29_13</vt:lpwstr>
  </property>
</Properties>
</file>