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EE3BC" w14:textId="77777777" w:rsidR="00EC5969" w:rsidRPr="006959E3" w:rsidRDefault="007642DD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 w:rsidRPr="006959E3">
        <w:rPr>
          <w:rFonts w:ascii="微软雅黑" w:eastAsia="微软雅黑" w:hAnsi="微软雅黑" w:cs="微软雅黑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897"/>
        <w:gridCol w:w="5191"/>
        <w:gridCol w:w="1737"/>
      </w:tblGrid>
      <w:tr w:rsidR="006959E3" w:rsidRPr="006959E3" w14:paraId="2273D6F6" w14:textId="77777777">
        <w:trPr>
          <w:jc w:val="center"/>
        </w:trPr>
        <w:tc>
          <w:tcPr>
            <w:tcW w:w="1897" w:type="dxa"/>
            <w:tcBorders>
              <w:top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134E74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B5A9F5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proofErr w:type="gramStart"/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林耕</w:t>
            </w:r>
            <w:proofErr w:type="gramEnd"/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/Lin Geng</w:t>
            </w:r>
          </w:p>
        </w:tc>
        <w:tc>
          <w:tcPr>
            <w:tcW w:w="1737" w:type="dxa"/>
            <w:vMerge w:val="restart"/>
            <w:tcBorders>
              <w:top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45F278" w14:textId="77777777" w:rsidR="00EC5969" w:rsidRPr="006959E3" w:rsidRDefault="007642DD">
            <w:pPr>
              <w:jc w:val="center"/>
              <w:rPr>
                <w:color w:val="365F91" w:themeColor="accent1" w:themeShade="BF"/>
              </w:rPr>
            </w:pPr>
            <w:r w:rsidRPr="006959E3">
              <w:rPr>
                <w:rFonts w:ascii="微软雅黑" w:eastAsia="微软雅黑" w:hAnsi="微软雅黑" w:cs="微软雅黑"/>
                <w:color w:val="365F91" w:themeColor="accent1" w:themeShade="BF"/>
                <w:sz w:val="15"/>
              </w:rPr>
              <w:t xml:space="preserve"> </w:t>
            </w:r>
          </w:p>
        </w:tc>
      </w:tr>
      <w:tr w:rsidR="006959E3" w:rsidRPr="006959E3" w14:paraId="04CDBB64" w14:textId="77777777">
        <w:trPr>
          <w:jc w:val="center"/>
        </w:trPr>
        <w:tc>
          <w:tcPr>
            <w:tcW w:w="18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0A6E76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职称</w:t>
            </w:r>
          </w:p>
        </w:tc>
        <w:tc>
          <w:tcPr>
            <w:tcW w:w="51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3C8F91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教授</w:t>
            </w:r>
          </w:p>
        </w:tc>
        <w:tc>
          <w:tcPr>
            <w:tcW w:w="1737" w:type="dxa"/>
            <w:vMerge/>
            <w:tcBorders>
              <w:top w:val="single" w:sz="12" w:space="0" w:color="auto"/>
            </w:tcBorders>
          </w:tcPr>
          <w:p w14:paraId="665C7A53" w14:textId="77777777" w:rsidR="00EC5969" w:rsidRPr="006959E3" w:rsidRDefault="00EC5969">
            <w:pPr>
              <w:jc w:val="center"/>
              <w:rPr>
                <w:color w:val="365F91" w:themeColor="accent1" w:themeShade="BF"/>
              </w:rPr>
            </w:pPr>
          </w:p>
        </w:tc>
      </w:tr>
      <w:tr w:rsidR="006959E3" w:rsidRPr="006959E3" w14:paraId="6DF45AAC" w14:textId="77777777">
        <w:trPr>
          <w:jc w:val="center"/>
        </w:trPr>
        <w:tc>
          <w:tcPr>
            <w:tcW w:w="18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9A9AC2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年龄</w:t>
            </w:r>
          </w:p>
        </w:tc>
        <w:tc>
          <w:tcPr>
            <w:tcW w:w="51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2FDD7E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60</w:t>
            </w:r>
          </w:p>
        </w:tc>
        <w:tc>
          <w:tcPr>
            <w:tcW w:w="1737" w:type="dxa"/>
            <w:vMerge/>
            <w:tcBorders>
              <w:top w:val="single" w:sz="12" w:space="0" w:color="auto"/>
            </w:tcBorders>
          </w:tcPr>
          <w:p w14:paraId="7050FC85" w14:textId="77777777" w:rsidR="00EC5969" w:rsidRPr="006959E3" w:rsidRDefault="00EC5969">
            <w:pPr>
              <w:jc w:val="center"/>
              <w:rPr>
                <w:color w:val="365F91" w:themeColor="accent1" w:themeShade="BF"/>
              </w:rPr>
            </w:pPr>
          </w:p>
        </w:tc>
      </w:tr>
      <w:tr w:rsidR="006959E3" w:rsidRPr="006959E3" w14:paraId="413156C1" w14:textId="77777777">
        <w:trPr>
          <w:trHeight w:val="90"/>
          <w:jc w:val="center"/>
        </w:trPr>
        <w:tc>
          <w:tcPr>
            <w:tcW w:w="18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47691A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97E496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op w:val="single" w:sz="12" w:space="0" w:color="auto"/>
            </w:tcBorders>
          </w:tcPr>
          <w:p w14:paraId="162915AD" w14:textId="77777777" w:rsidR="00EC5969" w:rsidRPr="006959E3" w:rsidRDefault="00EC5969">
            <w:pPr>
              <w:jc w:val="center"/>
              <w:rPr>
                <w:color w:val="365F91" w:themeColor="accent1" w:themeShade="BF"/>
              </w:rPr>
            </w:pPr>
          </w:p>
        </w:tc>
      </w:tr>
      <w:tr w:rsidR="006959E3" w:rsidRPr="006959E3" w14:paraId="2E63A425" w14:textId="77777777">
        <w:trPr>
          <w:jc w:val="center"/>
        </w:trPr>
        <w:tc>
          <w:tcPr>
            <w:tcW w:w="18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D9F9D7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526AC5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天津市西青区津</w:t>
            </w:r>
            <w:proofErr w:type="gramStart"/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静公路</w:t>
            </w:r>
            <w:proofErr w:type="gramEnd"/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26号建筑学院</w:t>
            </w:r>
          </w:p>
        </w:tc>
        <w:tc>
          <w:tcPr>
            <w:tcW w:w="1737" w:type="dxa"/>
            <w:vMerge/>
            <w:tcBorders>
              <w:top w:val="single" w:sz="12" w:space="0" w:color="auto"/>
            </w:tcBorders>
          </w:tcPr>
          <w:p w14:paraId="01D6F437" w14:textId="77777777" w:rsidR="00EC5969" w:rsidRPr="006959E3" w:rsidRDefault="00EC5969">
            <w:pPr>
              <w:jc w:val="center"/>
              <w:rPr>
                <w:color w:val="365F91" w:themeColor="accent1" w:themeShade="BF"/>
              </w:rPr>
            </w:pPr>
          </w:p>
        </w:tc>
      </w:tr>
      <w:tr w:rsidR="006959E3" w:rsidRPr="006959E3" w14:paraId="4AA75CCC" w14:textId="77777777">
        <w:trPr>
          <w:trHeight w:val="90"/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74786AD5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主要研究方向            </w:t>
            </w:r>
            <w:r w:rsidRPr="0026620A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建筑历史与理论</w:t>
            </w:r>
          </w:p>
        </w:tc>
      </w:tr>
      <w:tr w:rsidR="006959E3" w:rsidRPr="006959E3" w14:paraId="725E03FB" w14:textId="77777777">
        <w:trPr>
          <w:trHeight w:val="23"/>
          <w:jc w:val="center"/>
        </w:trPr>
        <w:tc>
          <w:tcPr>
            <w:tcW w:w="8825" w:type="dxa"/>
            <w:gridSpan w:val="3"/>
            <w:tcBorders>
              <w:bottom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9FDBD9" w14:textId="52B18F7E" w:rsidR="00EC5969" w:rsidRPr="0026620A" w:rsidRDefault="007642DD" w:rsidP="0026620A">
            <w:pPr>
              <w:widowControl/>
              <w:spacing w:afterLines="25" w:after="60"/>
              <w:ind w:firstLineChars="1000" w:firstLine="150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26620A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建筑设计及其理论 </w:t>
            </w:r>
          </w:p>
          <w:p w14:paraId="3CC1D03A" w14:textId="234D99A1" w:rsidR="00EC5969" w:rsidRPr="006959E3" w:rsidRDefault="007642DD">
            <w:pPr>
              <w:widowControl/>
              <w:spacing w:afterLines="25" w:after="6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26620A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                                城乡规划与设计</w:t>
            </w:r>
          </w:p>
        </w:tc>
      </w:tr>
      <w:tr w:rsidR="006959E3" w:rsidRPr="006959E3" w14:paraId="6C422045" w14:textId="77777777">
        <w:trPr>
          <w:trHeight w:val="90"/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CB95E5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color w:val="365F91" w:themeColor="accent1" w:themeShade="BF"/>
              </w:rPr>
            </w:pPr>
            <w:r w:rsidRPr="0026620A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主要学历</w:t>
            </w:r>
          </w:p>
        </w:tc>
      </w:tr>
      <w:tr w:rsidR="006959E3" w:rsidRPr="006959E3" w14:paraId="4365C115" w14:textId="77777777" w:rsidTr="0026620A">
        <w:trPr>
          <w:trHeight w:val="545"/>
          <w:jc w:val="center"/>
        </w:trPr>
        <w:tc>
          <w:tcPr>
            <w:tcW w:w="8825" w:type="dxa"/>
            <w:gridSpan w:val="3"/>
            <w:tcBorders>
              <w:bottom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5A9729" w14:textId="786CC58C" w:rsidR="00EC5969" w:rsidRPr="006959E3" w:rsidRDefault="007642DD" w:rsidP="0026620A">
            <w:pPr>
              <w:widowControl/>
              <w:adjustRightInd w:val="0"/>
              <w:snapToGrid w:val="0"/>
              <w:jc w:val="left"/>
              <w:rPr>
                <w:color w:val="365F91" w:themeColor="accent1" w:themeShade="BF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1989年毕业于清华大学建筑学专业  </w:t>
            </w:r>
          </w:p>
        </w:tc>
      </w:tr>
      <w:tr w:rsidR="006959E3" w:rsidRPr="006959E3" w14:paraId="59523774" w14:textId="77777777">
        <w:trPr>
          <w:trHeight w:val="90"/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AD1D85" w14:textId="77777777" w:rsidR="00EC5969" w:rsidRPr="006959E3" w:rsidRDefault="008F4BB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65F91" w:themeColor="accent1" w:themeShade="BF"/>
                <w:kern w:val="0"/>
                <w:sz w:val="15"/>
              </w:rPr>
            </w:pPr>
            <w:r w:rsidRPr="0026620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主要学术经历</w:t>
            </w:r>
          </w:p>
        </w:tc>
      </w:tr>
      <w:tr w:rsidR="006959E3" w:rsidRPr="006959E3" w14:paraId="51E0ECC8" w14:textId="77777777" w:rsidTr="0026620A">
        <w:trPr>
          <w:trHeight w:val="284"/>
          <w:jc w:val="center"/>
        </w:trPr>
        <w:tc>
          <w:tcPr>
            <w:tcW w:w="8825" w:type="dxa"/>
            <w:gridSpan w:val="3"/>
            <w:tcBorders>
              <w:bottom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264990" w14:textId="77777777" w:rsidR="00EC5969" w:rsidRPr="006959E3" w:rsidRDefault="00EC5969" w:rsidP="008F4BB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65F91" w:themeColor="accent1" w:themeShade="BF"/>
                <w:kern w:val="0"/>
                <w:sz w:val="15"/>
              </w:rPr>
            </w:pPr>
          </w:p>
        </w:tc>
      </w:tr>
      <w:tr w:rsidR="006959E3" w:rsidRPr="006959E3" w14:paraId="42AF18CA" w14:textId="77777777">
        <w:trPr>
          <w:trHeight w:val="90"/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E89BD5" w14:textId="77777777" w:rsidR="00EC5969" w:rsidRPr="0026620A" w:rsidRDefault="008F4BB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26620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主要讲授课程</w:t>
            </w:r>
          </w:p>
        </w:tc>
      </w:tr>
      <w:tr w:rsidR="006959E3" w:rsidRPr="006959E3" w14:paraId="67C8002C" w14:textId="77777777" w:rsidTr="0026620A">
        <w:trPr>
          <w:trHeight w:val="407"/>
          <w:jc w:val="center"/>
        </w:trPr>
        <w:tc>
          <w:tcPr>
            <w:tcW w:w="8825" w:type="dxa"/>
            <w:gridSpan w:val="3"/>
            <w:tcBorders>
              <w:bottom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56D220" w14:textId="77777777" w:rsidR="00EC5969" w:rsidRPr="0026620A" w:rsidRDefault="00EC5969" w:rsidP="0026620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</w:tr>
      <w:tr w:rsidR="006959E3" w:rsidRPr="006959E3" w14:paraId="79B9A9EC" w14:textId="77777777">
        <w:trPr>
          <w:trHeight w:val="126"/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BB7D0F" w14:textId="77777777" w:rsidR="00EC5969" w:rsidRPr="0026620A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26620A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主要学术兼职</w:t>
            </w:r>
          </w:p>
        </w:tc>
      </w:tr>
      <w:tr w:rsidR="006959E3" w:rsidRPr="006959E3" w14:paraId="40B07D39" w14:textId="77777777">
        <w:trPr>
          <w:trHeight w:val="810"/>
          <w:jc w:val="center"/>
        </w:trPr>
        <w:tc>
          <w:tcPr>
            <w:tcW w:w="8825" w:type="dxa"/>
            <w:gridSpan w:val="3"/>
            <w:tcBorders>
              <w:bottom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634B36" w14:textId="77777777" w:rsidR="00EC5969" w:rsidRPr="006959E3" w:rsidRDefault="007642DD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天津市城市规划学会理事</w:t>
            </w:r>
          </w:p>
          <w:p w14:paraId="2316E734" w14:textId="00588536" w:rsidR="00EC5969" w:rsidRPr="006959E3" w:rsidRDefault="007642DD" w:rsidP="0026620A">
            <w:pPr>
              <w:widowControl/>
              <w:ind w:firstLine="285"/>
              <w:jc w:val="left"/>
              <w:rPr>
                <w:color w:val="365F91" w:themeColor="accent1" w:themeShade="BF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天津市土木工程学会常务理事</w:t>
            </w:r>
            <w:r w:rsidRPr="006959E3">
              <w:rPr>
                <w:rFonts w:ascii="微软雅黑" w:eastAsia="微软雅黑" w:hAnsi="微软雅黑" w:cs="微软雅黑"/>
                <w:color w:val="365F91" w:themeColor="accent1" w:themeShade="BF"/>
                <w:sz w:val="15"/>
              </w:rPr>
              <w:t xml:space="preserve"> </w:t>
            </w:r>
          </w:p>
        </w:tc>
      </w:tr>
      <w:tr w:rsidR="006959E3" w:rsidRPr="006959E3" w14:paraId="78274AB3" w14:textId="77777777">
        <w:trPr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C0CA8C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color w:val="365F91" w:themeColor="accent1" w:themeShade="BF"/>
              </w:rPr>
            </w:pPr>
            <w:r w:rsidRPr="0026620A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主要学术成就、奖励及荣誉</w:t>
            </w:r>
          </w:p>
        </w:tc>
      </w:tr>
      <w:tr w:rsidR="006959E3" w:rsidRPr="006959E3" w14:paraId="2A0E9F2D" w14:textId="77777777">
        <w:trPr>
          <w:trHeight w:val="894"/>
          <w:jc w:val="center"/>
        </w:trPr>
        <w:tc>
          <w:tcPr>
            <w:tcW w:w="8825" w:type="dxa"/>
            <w:gridSpan w:val="3"/>
            <w:tcBorders>
              <w:bottom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69C02C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天津市教学成果一等奖3项</w:t>
            </w:r>
          </w:p>
          <w:p w14:paraId="71FE174C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天津市教学名师奖</w:t>
            </w:r>
          </w:p>
          <w:p w14:paraId="3BD0AB1B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天津市社会科学优秀成果三等奖</w:t>
            </w:r>
          </w:p>
          <w:p w14:paraId="4F41053F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天津市高校</w:t>
            </w:r>
            <w:proofErr w:type="gramStart"/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智库优秀</w:t>
            </w:r>
            <w:proofErr w:type="gramEnd"/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决策咨询研究成果一等奖</w:t>
            </w:r>
          </w:p>
          <w:p w14:paraId="0C7324F2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天津市师德先进个人</w:t>
            </w:r>
          </w:p>
          <w:p w14:paraId="385D1056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天津市“五一”劳动奖章</w:t>
            </w:r>
          </w:p>
          <w:p w14:paraId="65488476" w14:textId="77777777" w:rsidR="00EC5969" w:rsidRPr="006959E3" w:rsidRDefault="007642DD">
            <w:pPr>
              <w:widowControl/>
              <w:ind w:firstLine="288"/>
              <w:jc w:val="left"/>
              <w:rPr>
                <w:color w:val="365F91" w:themeColor="accent1" w:themeShade="BF"/>
              </w:rPr>
            </w:pPr>
            <w:r w:rsidRPr="006959E3">
              <w:rPr>
                <w:rFonts w:ascii="微软雅黑" w:eastAsia="微软雅黑" w:hAnsi="微软雅黑" w:cs="微软雅黑"/>
                <w:color w:val="365F91" w:themeColor="accent1" w:themeShade="BF"/>
                <w:kern w:val="0"/>
                <w:sz w:val="15"/>
              </w:rPr>
              <w:t xml:space="preserve"> </w:t>
            </w:r>
          </w:p>
        </w:tc>
      </w:tr>
      <w:tr w:rsidR="006959E3" w:rsidRPr="006959E3" w14:paraId="47D75DB1" w14:textId="77777777">
        <w:trPr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FD41F0" w14:textId="77777777" w:rsidR="00EC5969" w:rsidRPr="0026620A" w:rsidRDefault="007642D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26620A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主要科研项目及角色</w:t>
            </w:r>
          </w:p>
        </w:tc>
      </w:tr>
      <w:tr w:rsidR="006959E3" w:rsidRPr="006959E3" w14:paraId="5F4A807E" w14:textId="77777777">
        <w:trPr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77EF35" w14:textId="039FF29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　　 </w:t>
            </w:r>
            <w:r w:rsidR="006959E3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 xml:space="preserve"> </w:t>
            </w: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1. “城市日常公共空间”与城市要素的相关性及其评价体系量化研究——以天津市为例，国家级</w:t>
            </w:r>
          </w:p>
          <w:p w14:paraId="40208D89" w14:textId="6C46E584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 </w:t>
            </w:r>
            <w:r w:rsidR="006959E3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 xml:space="preserve">     </w:t>
            </w: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 2.  廊道构建视角下的京杭大运河（天津段）建筑文化遗产的保护与传承，省部级</w:t>
            </w:r>
          </w:p>
          <w:p w14:paraId="3BE28CF9" w14:textId="77777777" w:rsidR="00EC5969" w:rsidRPr="006959E3" w:rsidRDefault="007642DD" w:rsidP="006959E3">
            <w:pPr>
              <w:spacing w:line="320" w:lineRule="exact"/>
              <w:ind w:leftChars="200" w:left="420" w:firstLine="285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3. “城市结构重组”视角下的资源型城市工业地段已更新案例评价与应用研究，国家级</w:t>
            </w:r>
          </w:p>
          <w:p w14:paraId="7D46FBE1" w14:textId="77777777" w:rsidR="00EC5969" w:rsidRPr="006959E3" w:rsidRDefault="007642DD" w:rsidP="006959E3">
            <w:pPr>
              <w:spacing w:line="320" w:lineRule="exact"/>
              <w:ind w:leftChars="200" w:left="420" w:firstLine="285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4.  天津市历史性街道风貌保护及再利用的对策研究，省部级</w:t>
            </w:r>
          </w:p>
          <w:p w14:paraId="2739D542" w14:textId="77777777" w:rsidR="00EC5969" w:rsidRPr="006959E3" w:rsidRDefault="007642DD" w:rsidP="006959E3">
            <w:pPr>
              <w:spacing w:line="320" w:lineRule="exact"/>
              <w:ind w:leftChars="200" w:left="420" w:firstLine="285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5.  基于</w:t>
            </w:r>
            <w:proofErr w:type="gramStart"/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匠</w:t>
            </w:r>
            <w:proofErr w:type="gramEnd"/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作视野下天津近代建筑营造工法的整体性研究，国家级</w:t>
            </w:r>
          </w:p>
          <w:p w14:paraId="3BB30EC5" w14:textId="2A2A496C" w:rsidR="00EC5969" w:rsidRPr="006959E3" w:rsidRDefault="007642DD" w:rsidP="0026620A">
            <w:pPr>
              <w:spacing w:line="320" w:lineRule="exact"/>
              <w:ind w:leftChars="200" w:left="420" w:firstLine="285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6.  天津市历史性街道风貌保护及再利用的对策研究，省部级 </w:t>
            </w:r>
          </w:p>
        </w:tc>
      </w:tr>
      <w:tr w:rsidR="006959E3" w:rsidRPr="006959E3" w14:paraId="0145BB5A" w14:textId="77777777">
        <w:trPr>
          <w:jc w:val="center"/>
        </w:trPr>
        <w:tc>
          <w:tcPr>
            <w:tcW w:w="8825" w:type="dxa"/>
            <w:gridSpan w:val="3"/>
            <w:tcBorders>
              <w:top w:val="single" w:sz="1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305550" w14:textId="77777777" w:rsidR="00EC5969" w:rsidRPr="006959E3" w:rsidRDefault="007642DD">
            <w:pPr>
              <w:widowControl/>
              <w:adjustRightInd w:val="0"/>
              <w:snapToGrid w:val="0"/>
              <w:jc w:val="left"/>
              <w:rPr>
                <w:color w:val="365F91" w:themeColor="accent1" w:themeShade="BF"/>
              </w:rPr>
            </w:pPr>
            <w:r w:rsidRPr="0026620A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代表性论文/论著及检索情况</w:t>
            </w:r>
          </w:p>
        </w:tc>
      </w:tr>
      <w:tr w:rsidR="00EC5969" w:rsidRPr="006959E3" w14:paraId="709886EE" w14:textId="77777777">
        <w:trPr>
          <w:jc w:val="center"/>
        </w:trPr>
        <w:tc>
          <w:tcPr>
            <w:tcW w:w="882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3124A3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【出版著作与教材】</w:t>
            </w:r>
          </w:p>
          <w:p w14:paraId="57578337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1.  国外当代图书馆建筑设计精品集，中国建筑工业出版社</w:t>
            </w:r>
          </w:p>
          <w:p w14:paraId="5351C00D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2.  室内装饰经典风格集锦，天津科技翻译出版公司</w:t>
            </w:r>
          </w:p>
          <w:p w14:paraId="0241A238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3.  现代居室设计，天津科技翻译出版公司</w:t>
            </w:r>
          </w:p>
          <w:p w14:paraId="2AF8FC9C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4.  走向21世纪的可持续建筑，天津科技翻译出版公司</w:t>
            </w:r>
          </w:p>
          <w:p w14:paraId="2CFFC458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5.  建筑与设计图书馆系列丛书，天津科技翻译出版公司</w:t>
            </w:r>
          </w:p>
          <w:p w14:paraId="306B9A33" w14:textId="4E01E7B4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</w:t>
            </w:r>
          </w:p>
          <w:p w14:paraId="2B075ACA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lastRenderedPageBreak/>
              <w:t>【发表论文】已在国内外学术刊物发表学术论文20余篇，主要包括：</w:t>
            </w:r>
          </w:p>
          <w:p w14:paraId="5432BD11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1.  震后临时安置房室内热环境改善方法——以雅安地震灾区为例，建筑学报</w:t>
            </w:r>
          </w:p>
          <w:p w14:paraId="398C0C2B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2.  创造城市生态型绿地系统—深圳特区绿地系统规划实践，建筑学报</w:t>
            </w:r>
          </w:p>
          <w:p w14:paraId="4CBBA30A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3.  On the use of waste materials in emergency shelter---- a case study on </w:t>
            </w:r>
            <w:proofErr w:type="spellStart"/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Ya'an</w:t>
            </w:r>
            <w:proofErr w:type="spellEnd"/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post-earthquake resettlement，</w:t>
            </w:r>
          </w:p>
          <w:p w14:paraId="556A932B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土木工程、建筑科学与交通运输工程国际会议</w:t>
            </w:r>
          </w:p>
          <w:p w14:paraId="749CBEF8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4.  老龄化社会中的居住区步行空间环境设计，工业建筑</w:t>
            </w:r>
          </w:p>
          <w:p w14:paraId="3C5734F1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5.  废旧材料用于应急住所搭建研究，世界地震工程</w:t>
            </w:r>
          </w:p>
          <w:p w14:paraId="7896DD56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</w:t>
            </w:r>
          </w:p>
          <w:p w14:paraId="4EB619A3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</w:t>
            </w:r>
          </w:p>
          <w:p w14:paraId="3B02638C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</w:t>
            </w:r>
          </w:p>
          <w:p w14:paraId="65B1C9D3" w14:textId="77777777" w:rsidR="00EC5969" w:rsidRPr="006959E3" w:rsidRDefault="007642DD" w:rsidP="006959E3">
            <w:pPr>
              <w:widowControl/>
              <w:ind w:firstLine="285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6959E3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 xml:space="preserve"> </w:t>
            </w:r>
          </w:p>
        </w:tc>
      </w:tr>
    </w:tbl>
    <w:p w14:paraId="267D4C27" w14:textId="77777777" w:rsidR="00EC5969" w:rsidRPr="006959E3" w:rsidRDefault="00EC5969" w:rsidP="006959E3">
      <w:pPr>
        <w:widowControl/>
        <w:ind w:firstLine="285"/>
        <w:jc w:val="left"/>
        <w:rPr>
          <w:rFonts w:ascii="微软雅黑" w:eastAsia="微软雅黑" w:hAnsi="微软雅黑" w:cs="微软雅黑"/>
          <w:bCs/>
          <w:color w:val="013298"/>
          <w:sz w:val="15"/>
          <w:szCs w:val="15"/>
        </w:rPr>
      </w:pPr>
    </w:p>
    <w:p w14:paraId="2FDF3907" w14:textId="77777777" w:rsidR="00EC5969" w:rsidRPr="006959E3" w:rsidRDefault="007642DD">
      <w:pPr>
        <w:rPr>
          <w:color w:val="365F91" w:themeColor="accent1" w:themeShade="BF"/>
        </w:rPr>
      </w:pPr>
      <w:r w:rsidRPr="006959E3">
        <w:rPr>
          <w:color w:val="365F91" w:themeColor="accent1" w:themeShade="BF"/>
        </w:rPr>
        <w:t xml:space="preserve"> </w:t>
      </w:r>
    </w:p>
    <w:sectPr w:rsidR="00EC5969" w:rsidRPr="006959E3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02755" w14:textId="77777777" w:rsidR="00DA78AE" w:rsidRDefault="00DA78AE" w:rsidP="008F4BBB">
      <w:r>
        <w:separator/>
      </w:r>
    </w:p>
  </w:endnote>
  <w:endnote w:type="continuationSeparator" w:id="0">
    <w:p w14:paraId="727D4150" w14:textId="77777777" w:rsidR="00DA78AE" w:rsidRDefault="00DA78AE" w:rsidP="008F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'Times New Roman'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797E5" w14:textId="77777777" w:rsidR="00DA78AE" w:rsidRDefault="00DA78AE" w:rsidP="008F4BBB">
      <w:r>
        <w:separator/>
      </w:r>
    </w:p>
  </w:footnote>
  <w:footnote w:type="continuationSeparator" w:id="0">
    <w:p w14:paraId="2E0D1BE5" w14:textId="77777777" w:rsidR="00DA78AE" w:rsidRDefault="00DA78AE" w:rsidP="008F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969"/>
    <w:rsid w:val="001A25A3"/>
    <w:rsid w:val="0026620A"/>
    <w:rsid w:val="002B194F"/>
    <w:rsid w:val="002B593D"/>
    <w:rsid w:val="00337AFA"/>
    <w:rsid w:val="003C7EF9"/>
    <w:rsid w:val="006959E3"/>
    <w:rsid w:val="007642DD"/>
    <w:rsid w:val="008F4BBB"/>
    <w:rsid w:val="00B27D07"/>
    <w:rsid w:val="00DA78AE"/>
    <w:rsid w:val="00E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37D99"/>
  <w15:docId w15:val="{19F4F6A2-B751-47B1-B94B-AEE53346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'Times New Roman'"/>
      <w:kern w:val="2"/>
      <w:sz w:val="21"/>
    </w:rPr>
  </w:style>
  <w:style w:type="paragraph" w:styleId="2">
    <w:name w:val="heading 2"/>
    <w:pPr>
      <w:widowControl w:val="0"/>
      <w:spacing w:beforeAutospacing="1" w:afterAutospacing="1"/>
      <w:outlineLvl w:val="1"/>
    </w:pPr>
    <w:rPr>
      <w:rFonts w:ascii="宋体" w:eastAsia="宋体" w:hAnsi="宋体" w:cs="'Times New Roman'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批注框文本1"/>
    <w:pPr>
      <w:widowControl w:val="0"/>
      <w:jc w:val="both"/>
    </w:pPr>
    <w:rPr>
      <w:rFonts w:ascii="Calibri" w:eastAsia="宋体" w:hAnsi="Calibri" w:cs="'Times New Roman'"/>
      <w:kern w:val="2"/>
      <w:sz w:val="18"/>
    </w:rPr>
  </w:style>
  <w:style w:type="paragraph" w:customStyle="1" w:styleId="10">
    <w:name w:val="页眉1"/>
    <w:pPr>
      <w:widowControl w:val="0"/>
      <w:pBdr>
        <w:bottom w:val="none" w:sz="0" w:space="1" w:color="000000"/>
      </w:pBdr>
      <w:snapToGrid w:val="0"/>
      <w:jc w:val="center"/>
    </w:pPr>
    <w:rPr>
      <w:rFonts w:ascii="Calibri" w:eastAsia="宋体" w:hAnsi="Calibri" w:cs="'Times New Roman'"/>
      <w:kern w:val="2"/>
      <w:sz w:val="18"/>
    </w:rPr>
  </w:style>
  <w:style w:type="paragraph" w:customStyle="1" w:styleId="11">
    <w:name w:val="页脚1"/>
    <w:pPr>
      <w:widowControl w:val="0"/>
      <w:snapToGrid w:val="0"/>
    </w:pPr>
    <w:rPr>
      <w:rFonts w:ascii="Calibri" w:eastAsia="宋体" w:hAnsi="Calibri" w:cs="'Times New Roman'"/>
      <w:kern w:val="2"/>
      <w:sz w:val="18"/>
    </w:rPr>
  </w:style>
  <w:style w:type="paragraph" w:styleId="a3">
    <w:name w:val="header"/>
    <w:basedOn w:val="a"/>
    <w:link w:val="a4"/>
    <w:uiPriority w:val="99"/>
    <w:unhideWhenUsed/>
    <w:rsid w:val="008F4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BBB"/>
    <w:rPr>
      <w:rFonts w:ascii="Calibri" w:eastAsia="宋体" w:hAnsi="Calibri" w:cs="'Times New Roman'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BBB"/>
    <w:rPr>
      <w:rFonts w:ascii="Calibri" w:eastAsia="宋体" w:hAnsi="Calibri" w:cs="'Times New Roman'"/>
      <w:kern w:val="2"/>
      <w:sz w:val="18"/>
      <w:szCs w:val="18"/>
    </w:rPr>
  </w:style>
  <w:style w:type="character" w:styleId="a7">
    <w:name w:val="Strong"/>
    <w:basedOn w:val="a0"/>
    <w:qFormat/>
    <w:rsid w:val="008F4BB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jing chen</cp:lastModifiedBy>
  <cp:revision>5</cp:revision>
  <dcterms:created xsi:type="dcterms:W3CDTF">2023-08-17T02:00:00Z</dcterms:created>
  <dcterms:modified xsi:type="dcterms:W3CDTF">2024-06-28T02:08:00Z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cbe9321c92cd48748beebf8abe81fdb2_23</vt:lpwstr>
  </property>
</Properties>
</file>